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D88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0" w:name="do"/>
      <w:r w:rsidRPr="00D50B1E">
        <w:rPr>
          <w:rFonts w:ascii="Verdana" w:eastAsia="Times New Roman" w:hAnsi="Verdana" w:cs="Times New Roman"/>
          <w:b/>
          <w:bCs/>
          <w:noProof/>
          <w:color w:val="333399"/>
        </w:rPr>
        <w:drawing>
          <wp:inline distT="0" distB="0" distL="0" distR="0" wp14:anchorId="51969E1A" wp14:editId="1A3C31BA">
            <wp:extent cx="95250" cy="95250"/>
            <wp:effectExtent l="0" t="0" r="0" b="0"/>
            <wp:docPr id="1" name="do|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D50B1E">
        <w:rPr>
          <w:rFonts w:ascii="Verdana" w:eastAsia="Times New Roman" w:hAnsi="Verdana" w:cs="Times New Roman"/>
          <w:b/>
          <w:bCs/>
          <w:sz w:val="26"/>
          <w:szCs w:val="26"/>
        </w:rPr>
        <w:t xml:space="preserve">ORDIN nr. 86 din 14 ianuarie 2022 pentru modificarea şi completarea Ordinului ministrului sănătăţii nr. </w:t>
      </w:r>
      <w:hyperlink r:id="rId6" w:history="1">
        <w:r w:rsidRPr="00D50B1E">
          <w:rPr>
            <w:rFonts w:ascii="Verdana" w:eastAsia="Times New Roman" w:hAnsi="Verdana" w:cs="Times New Roman"/>
            <w:b/>
            <w:bCs/>
            <w:color w:val="333399"/>
            <w:sz w:val="26"/>
            <w:szCs w:val="26"/>
            <w:u w:val="single"/>
          </w:rPr>
          <w:t>434/2021</w:t>
        </w:r>
      </w:hyperlink>
      <w:r w:rsidRPr="00D50B1E">
        <w:rPr>
          <w:rFonts w:ascii="Verdana" w:eastAsia="Times New Roman" w:hAnsi="Verdana" w:cs="Times New Roman"/>
          <w:b/>
          <w:bCs/>
          <w:sz w:val="26"/>
          <w:szCs w:val="26"/>
        </w:rPr>
        <w:t xml:space="preserve">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 şi pentru modificarea Ordinului ministrului sănătăţii nr. </w:t>
      </w:r>
      <w:hyperlink r:id="rId7" w:history="1">
        <w:r w:rsidRPr="00D50B1E">
          <w:rPr>
            <w:rFonts w:ascii="Verdana" w:eastAsia="Times New Roman" w:hAnsi="Verdana" w:cs="Times New Roman"/>
            <w:b/>
            <w:bCs/>
            <w:color w:val="333399"/>
            <w:sz w:val="26"/>
            <w:szCs w:val="26"/>
            <w:u w:val="single"/>
          </w:rPr>
          <w:t>1.513/2020</w:t>
        </w:r>
      </w:hyperlink>
      <w:r w:rsidRPr="00D50B1E">
        <w:rPr>
          <w:rFonts w:ascii="Verdana" w:eastAsia="Times New Roman" w:hAnsi="Verdana" w:cs="Times New Roman"/>
          <w:b/>
          <w:bCs/>
          <w:sz w:val="26"/>
          <w:szCs w:val="26"/>
        </w:rPr>
        <w:t xml:space="preserve"> pentru aprobarea planurilor privind modalitatea de aplicare de către direcţiile de sănătate publică judeţene şi a municipiului Bucureşti, de către Institutul Naţional de Sănătate Publică, de către unităţile sanitare, precum şi de către serviciile de ambulanţă judeţene şi Serviciul de Ambulanţă Bucureşti-Ilfov şi de medicii de familie a măsurilor în domeniul sănătăţii publice în situaţii de risc epidemiologic de infectare cu virusul SARS-CoV-2</w:t>
      </w:r>
    </w:p>
    <w:p w14:paraId="2632CDD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 w:name="do|pa1"/>
      <w:bookmarkEnd w:id="1"/>
      <w:r w:rsidRPr="00D50B1E">
        <w:rPr>
          <w:rFonts w:ascii="Verdana" w:eastAsia="Times New Roman" w:hAnsi="Verdana" w:cs="Times New Roman"/>
        </w:rPr>
        <w:t>Văzând Referatul de aprobare al Direcţiei generale asistenţă medicală, medicină de urgenţă şi programe de sănătate publică din cadrul Ministerului Sănătăţii cu nr. AR 526 din 14.01.2022,</w:t>
      </w:r>
    </w:p>
    <w:p w14:paraId="060FBBA7"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 w:name="do|pa2"/>
      <w:bookmarkEnd w:id="2"/>
      <w:r w:rsidRPr="00D50B1E">
        <w:rPr>
          <w:rFonts w:ascii="Verdana" w:eastAsia="Times New Roman" w:hAnsi="Verdana" w:cs="Times New Roman"/>
        </w:rPr>
        <w:t>având în vedere:</w:t>
      </w:r>
    </w:p>
    <w:p w14:paraId="249EA387"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 w:name="do|pa3"/>
      <w:bookmarkEnd w:id="3"/>
      <w:r w:rsidRPr="00D50B1E">
        <w:rPr>
          <w:rFonts w:ascii="Verdana" w:eastAsia="Times New Roman" w:hAnsi="Verdana" w:cs="Times New Roman"/>
        </w:rPr>
        <w:t xml:space="preserve">- prevederile art. 10 şi 15 din Legea nr. </w:t>
      </w:r>
      <w:hyperlink r:id="rId8" w:history="1">
        <w:r w:rsidRPr="00D50B1E">
          <w:rPr>
            <w:rFonts w:ascii="Verdana" w:eastAsia="Times New Roman" w:hAnsi="Verdana" w:cs="Times New Roman"/>
            <w:b/>
            <w:bCs/>
            <w:color w:val="333399"/>
            <w:u w:val="single"/>
          </w:rPr>
          <w:t>55/2020</w:t>
        </w:r>
      </w:hyperlink>
      <w:r w:rsidRPr="00D50B1E">
        <w:rPr>
          <w:rFonts w:ascii="Verdana" w:eastAsia="Times New Roman" w:hAnsi="Verdana" w:cs="Times New Roman"/>
        </w:rPr>
        <w:t xml:space="preserve"> privind unele măsuri pentru prevenirea şi combaterea efectelor pandemiei de COVID-19, cu modificările şi completările ulterioare;</w:t>
      </w:r>
    </w:p>
    <w:p w14:paraId="74F42BC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 w:name="do|pa4"/>
      <w:bookmarkEnd w:id="4"/>
      <w:r w:rsidRPr="00D50B1E">
        <w:rPr>
          <w:rFonts w:ascii="Verdana" w:eastAsia="Times New Roman" w:hAnsi="Verdana" w:cs="Times New Roman"/>
        </w:rPr>
        <w:t xml:space="preserve">- prevederile art. 16 alin. (1) lit. a) şi b) şi ale art. 25 alin. (2) teza I din Legea nr. </w:t>
      </w:r>
      <w:hyperlink r:id="rId9" w:history="1">
        <w:r w:rsidRPr="00D50B1E">
          <w:rPr>
            <w:rFonts w:ascii="Verdana" w:eastAsia="Times New Roman" w:hAnsi="Verdana" w:cs="Times New Roman"/>
            <w:b/>
            <w:bCs/>
            <w:color w:val="333399"/>
            <w:u w:val="single"/>
          </w:rPr>
          <w:t>95/2006</w:t>
        </w:r>
      </w:hyperlink>
      <w:r w:rsidRPr="00D50B1E">
        <w:rPr>
          <w:rFonts w:ascii="Verdana" w:eastAsia="Times New Roman" w:hAnsi="Verdana" w:cs="Times New Roman"/>
        </w:rPr>
        <w:t xml:space="preserve"> privind reforma în domeniul sănătăţii, republicată, cu modificările şi completările ulterioare,</w:t>
      </w:r>
    </w:p>
    <w:p w14:paraId="5641A62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 w:name="do|pa5"/>
      <w:bookmarkEnd w:id="5"/>
      <w:r w:rsidRPr="00D50B1E">
        <w:rPr>
          <w:rFonts w:ascii="Verdana" w:eastAsia="Times New Roman" w:hAnsi="Verdana" w:cs="Times New Roman"/>
        </w:rPr>
        <w:t xml:space="preserve">în temeiul prevederilor art. 7 alin. (4) din Hotărârea Guvernului nr. </w:t>
      </w:r>
      <w:hyperlink r:id="rId10" w:history="1">
        <w:r w:rsidRPr="00D50B1E">
          <w:rPr>
            <w:rFonts w:ascii="Verdana" w:eastAsia="Times New Roman" w:hAnsi="Verdana" w:cs="Times New Roman"/>
            <w:b/>
            <w:bCs/>
            <w:color w:val="333399"/>
            <w:u w:val="single"/>
          </w:rPr>
          <w:t>144/2010</w:t>
        </w:r>
      </w:hyperlink>
      <w:r w:rsidRPr="00D50B1E">
        <w:rPr>
          <w:rFonts w:ascii="Verdana" w:eastAsia="Times New Roman" w:hAnsi="Verdana" w:cs="Times New Roman"/>
        </w:rPr>
        <w:t xml:space="preserve"> privind organizarea şi funcţionarea Ministerului Sănătăţii, cu modificările şi completările ulterioare,</w:t>
      </w:r>
    </w:p>
    <w:p w14:paraId="2F8EF24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 w:name="do|pa6"/>
      <w:bookmarkEnd w:id="6"/>
      <w:r w:rsidRPr="00D50B1E">
        <w:rPr>
          <w:rFonts w:ascii="Verdana" w:eastAsia="Times New Roman" w:hAnsi="Verdana" w:cs="Times New Roman"/>
          <w:b/>
          <w:bCs/>
        </w:rPr>
        <w:t>ministrul sănătăţii</w:t>
      </w:r>
      <w:r w:rsidRPr="00D50B1E">
        <w:rPr>
          <w:rFonts w:ascii="Verdana" w:eastAsia="Times New Roman" w:hAnsi="Verdana" w:cs="Times New Roman"/>
        </w:rPr>
        <w:t xml:space="preserve"> emite următorul ordin:</w:t>
      </w:r>
    </w:p>
    <w:p w14:paraId="19F0EFF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 w:name="do|arI"/>
      <w:r w:rsidRPr="00D50B1E">
        <w:rPr>
          <w:rFonts w:ascii="Verdana" w:eastAsia="Times New Roman" w:hAnsi="Verdana" w:cs="Times New Roman"/>
          <w:b/>
          <w:bCs/>
          <w:noProof/>
          <w:color w:val="333399"/>
        </w:rPr>
        <w:drawing>
          <wp:inline distT="0" distB="0" distL="0" distR="0" wp14:anchorId="124C5DBA" wp14:editId="16B4620B">
            <wp:extent cx="95250" cy="95250"/>
            <wp:effectExtent l="0" t="0" r="0" b="0"/>
            <wp:docPr id="2" name="do|arI|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D50B1E">
        <w:rPr>
          <w:rFonts w:ascii="Verdana" w:eastAsia="Times New Roman" w:hAnsi="Verdana" w:cs="Times New Roman"/>
          <w:b/>
          <w:bCs/>
          <w:color w:val="0000AF"/>
        </w:rPr>
        <w:t>Art. I</w:t>
      </w:r>
    </w:p>
    <w:p w14:paraId="4B32F20E"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 w:name="do|arI|pa1"/>
      <w:bookmarkEnd w:id="8"/>
      <w:r w:rsidRPr="00D50B1E">
        <w:rPr>
          <w:rFonts w:ascii="Verdana" w:eastAsia="Times New Roman" w:hAnsi="Verdana" w:cs="Times New Roman"/>
        </w:rPr>
        <w:t xml:space="preserve">Ordinul ministrului sănătăţii nr. </w:t>
      </w:r>
      <w:hyperlink r:id="rId11" w:history="1">
        <w:r w:rsidRPr="00D50B1E">
          <w:rPr>
            <w:rFonts w:ascii="Verdana" w:eastAsia="Times New Roman" w:hAnsi="Verdana" w:cs="Times New Roman"/>
            <w:b/>
            <w:bCs/>
            <w:color w:val="333399"/>
            <w:u w:val="single"/>
          </w:rPr>
          <w:t>434/2021</w:t>
        </w:r>
      </w:hyperlink>
      <w:r w:rsidRPr="00D50B1E">
        <w:rPr>
          <w:rFonts w:ascii="Verdana" w:eastAsia="Times New Roman" w:hAnsi="Verdana" w:cs="Times New Roman"/>
        </w:rPr>
        <w:t xml:space="preserve">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 publicat în Monitorul Oficial al României, Partea I, nr. 311 din 26 martie 2021, cu modificările şi completările ulterioare, se modifică şi se completează după cum urmează:</w:t>
      </w:r>
    </w:p>
    <w:p w14:paraId="7C7CF1A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 w:name="do|arI|pt1"/>
      <w:r w:rsidRPr="00D50B1E">
        <w:rPr>
          <w:rFonts w:ascii="Verdana" w:eastAsia="Times New Roman" w:hAnsi="Verdana" w:cs="Times New Roman"/>
          <w:b/>
          <w:bCs/>
          <w:noProof/>
          <w:color w:val="333399"/>
        </w:rPr>
        <w:drawing>
          <wp:inline distT="0" distB="0" distL="0" distR="0" wp14:anchorId="2121FFB0" wp14:editId="305AC58D">
            <wp:extent cx="95250" cy="95250"/>
            <wp:effectExtent l="0" t="0" r="0" b="0"/>
            <wp:docPr id="3" name="do|arI|pt1|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D50B1E">
        <w:rPr>
          <w:rFonts w:ascii="Verdana" w:eastAsia="Times New Roman" w:hAnsi="Verdana" w:cs="Times New Roman"/>
          <w:b/>
          <w:bCs/>
          <w:color w:val="8F0000"/>
        </w:rPr>
        <w:t>1.</w:t>
      </w:r>
      <w:r w:rsidRPr="00D50B1E">
        <w:rPr>
          <w:rFonts w:ascii="Verdana" w:eastAsia="Times New Roman" w:hAnsi="Verdana" w:cs="Times New Roman"/>
        </w:rPr>
        <w:t>După articolul 5 se introduce un nou articol, articolul 5</w:t>
      </w:r>
      <w:r w:rsidRPr="00D50B1E">
        <w:rPr>
          <w:rFonts w:ascii="Verdana" w:eastAsia="Times New Roman" w:hAnsi="Verdana" w:cs="Times New Roman"/>
          <w:vertAlign w:val="superscript"/>
        </w:rPr>
        <w:t>1</w:t>
      </w:r>
      <w:r w:rsidRPr="00D50B1E">
        <w:rPr>
          <w:rFonts w:ascii="Verdana" w:eastAsia="Times New Roman" w:hAnsi="Verdana" w:cs="Times New Roman"/>
        </w:rPr>
        <w:t>, cu următorul cuprins:</w:t>
      </w:r>
    </w:p>
    <w:p w14:paraId="60507DF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 w:name="do|arI|pt1|pa1"/>
      <w:bookmarkEnd w:id="10"/>
      <w:r w:rsidRPr="00D50B1E">
        <w:rPr>
          <w:rFonts w:ascii="Verdana" w:eastAsia="Times New Roman" w:hAnsi="Verdana" w:cs="Times New Roman"/>
        </w:rPr>
        <w:t>"Art. 5</w:t>
      </w:r>
      <w:r w:rsidRPr="00D50B1E">
        <w:rPr>
          <w:rFonts w:ascii="Verdana" w:eastAsia="Times New Roman" w:hAnsi="Verdana" w:cs="Times New Roman"/>
          <w:vertAlign w:val="superscript"/>
        </w:rPr>
        <w:t>1</w:t>
      </w:r>
    </w:p>
    <w:p w14:paraId="0AFC8FB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 w:name="do|arI|pt1|pa2"/>
      <w:bookmarkEnd w:id="11"/>
      <w:r w:rsidRPr="00D50B1E">
        <w:rPr>
          <w:rFonts w:ascii="Verdana" w:eastAsia="Times New Roman" w:hAnsi="Verdana" w:cs="Times New Roman"/>
        </w:rPr>
        <w:t>(1) Condiţiile de funcţionare pe care trebuie să le îndeplinească centrele de evaluare sunt următoarele:</w:t>
      </w:r>
    </w:p>
    <w:p w14:paraId="16235C45"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2" w:name="do|arI|pt1|pa3"/>
      <w:bookmarkEnd w:id="12"/>
      <w:r w:rsidRPr="00D50B1E">
        <w:rPr>
          <w:rFonts w:ascii="Verdana" w:eastAsia="Times New Roman" w:hAnsi="Verdana" w:cs="Times New Roman"/>
        </w:rPr>
        <w:t>a) Centrele de evaluare sunt structuri funcţionale organizate în unităţi sanitare cu paturi în care se acordă servicii medicale de tip spitalicesc - spitalizare de zi destinate în vederea evaluării şi tratării pacienţilor confirmaţi cu COVID-19.</w:t>
      </w:r>
    </w:p>
    <w:p w14:paraId="65977A4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3" w:name="do|arI|pt1|pa4"/>
      <w:bookmarkEnd w:id="13"/>
      <w:r w:rsidRPr="00D50B1E">
        <w:rPr>
          <w:rFonts w:ascii="Verdana" w:eastAsia="Times New Roman" w:hAnsi="Verdana" w:cs="Times New Roman"/>
        </w:rPr>
        <w:lastRenderedPageBreak/>
        <w:t>b) Centrele de evaluare sunt organizate separat faţă de zona de spitalizare continuă şi spitalizare de zi non-COVID-19 cu acces facil la ambulatoriu, serviciul de primiri urgenţe, laboratoarele de investigaţii, cu respectarea criteriilor de organizare spaţial-funcţionale.</w:t>
      </w:r>
    </w:p>
    <w:p w14:paraId="7F3B3DB3"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4" w:name="do|arI|pt1|pa5"/>
      <w:bookmarkEnd w:id="14"/>
      <w:r w:rsidRPr="00D50B1E">
        <w:rPr>
          <w:rFonts w:ascii="Verdana" w:eastAsia="Times New Roman" w:hAnsi="Verdana" w:cs="Times New Roman"/>
        </w:rPr>
        <w:t>c) Centrele de evaluare au ca structură minimă: cabinet/cabinete de consultaţii, săli de tratamente, saloane/rezerve cu minimum 2 paturi pentru spitalizare de zi, spaţii administrative şi, după caz, laborator de analize medicale şi laborator de radiodiagnostic.</w:t>
      </w:r>
    </w:p>
    <w:p w14:paraId="1EBAED8C"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5" w:name="do|arI|pt1|pa6"/>
      <w:bookmarkEnd w:id="15"/>
      <w:r w:rsidRPr="00D50B1E">
        <w:rPr>
          <w:rFonts w:ascii="Verdana" w:eastAsia="Times New Roman" w:hAnsi="Verdana" w:cs="Times New Roman"/>
        </w:rPr>
        <w:t>(2) Conducerea unităţilor sanitare solicită direcţiilor de sănătate publică judeţene sau a municipiului Bucureşti avizarea modificării structurii unităţilor sanitare în vederea organizării şi funcţionării centrelor de evaluare.</w:t>
      </w:r>
    </w:p>
    <w:p w14:paraId="0437CE88"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6" w:name="do|arI|pt1|pa7"/>
      <w:bookmarkEnd w:id="16"/>
      <w:r w:rsidRPr="00D50B1E">
        <w:rPr>
          <w:rFonts w:ascii="Verdana" w:eastAsia="Times New Roman" w:hAnsi="Verdana" w:cs="Times New Roman"/>
        </w:rPr>
        <w:t>(3) Direcţiile de sănătate publică judeţene sau a municipiului Bucureşti vor emite avizul privind înfiinţarea centrului de evaluare, care atestă îndeplinirea condiţiilor de funcţionare a centrului de evaluare, prevăzute la alin. (1).</w:t>
      </w:r>
    </w:p>
    <w:p w14:paraId="6BFAF37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7" w:name="do|arI|pt1|pa8"/>
      <w:bookmarkEnd w:id="17"/>
      <w:r w:rsidRPr="00D50B1E">
        <w:rPr>
          <w:rFonts w:ascii="Verdana" w:eastAsia="Times New Roman" w:hAnsi="Verdana" w:cs="Times New Roman"/>
        </w:rPr>
        <w:t>(4) La nivelul centrelor de evaluare se va aplica Ghidul de evaluare şi tratament prevăzut în anexa nr. 7, care face parte integrantă din prezentul ordin."</w:t>
      </w:r>
    </w:p>
    <w:p w14:paraId="155C42E7"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8" w:name="do|arI|pt2"/>
      <w:r w:rsidRPr="00D50B1E">
        <w:rPr>
          <w:rFonts w:ascii="Verdana" w:eastAsia="Times New Roman" w:hAnsi="Verdana" w:cs="Times New Roman"/>
          <w:b/>
          <w:bCs/>
          <w:noProof/>
          <w:color w:val="333399"/>
        </w:rPr>
        <w:drawing>
          <wp:inline distT="0" distB="0" distL="0" distR="0" wp14:anchorId="2559780F" wp14:editId="745F9603">
            <wp:extent cx="95250" cy="95250"/>
            <wp:effectExtent l="0" t="0" r="0" b="0"/>
            <wp:docPr id="4" name="do|arI|pt2|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D50B1E">
        <w:rPr>
          <w:rFonts w:ascii="Verdana" w:eastAsia="Times New Roman" w:hAnsi="Verdana" w:cs="Times New Roman"/>
          <w:b/>
          <w:bCs/>
          <w:color w:val="8F0000"/>
        </w:rPr>
        <w:t>2.</w:t>
      </w:r>
      <w:r w:rsidRPr="00D50B1E">
        <w:rPr>
          <w:rFonts w:ascii="Verdana" w:eastAsia="Times New Roman" w:hAnsi="Verdana" w:cs="Times New Roman"/>
        </w:rPr>
        <w:t>În anexa nr. 1, punctul V se modifică şi va avea următorul cuprins:</w:t>
      </w:r>
    </w:p>
    <w:p w14:paraId="0F7F63D3"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9" w:name="do|arI|pt2|pa1"/>
      <w:bookmarkEnd w:id="19"/>
      <w:r w:rsidRPr="00D50B1E">
        <w:rPr>
          <w:rFonts w:ascii="Verdana" w:eastAsia="Times New Roman" w:hAnsi="Verdana" w:cs="Times New Roman"/>
        </w:rPr>
        <w:t xml:space="preserve">"V.1. Traseul pacienţilor confirmaţi pozitiv pentru infecţia cu SARS-CoV-2 va fi în concordanţă cu prevederile Ordinului ministrului sănătăţii nr. </w:t>
      </w:r>
      <w:hyperlink r:id="rId12" w:history="1">
        <w:r w:rsidRPr="00D50B1E">
          <w:rPr>
            <w:rFonts w:ascii="Verdana" w:eastAsia="Times New Roman" w:hAnsi="Verdana" w:cs="Times New Roman"/>
            <w:b/>
            <w:bCs/>
            <w:color w:val="333399"/>
            <w:u w:val="single"/>
          </w:rPr>
          <w:t>1.513/2020</w:t>
        </w:r>
      </w:hyperlink>
      <w:r w:rsidRPr="00D50B1E">
        <w:rPr>
          <w:rFonts w:ascii="Verdana" w:eastAsia="Times New Roman" w:hAnsi="Verdana" w:cs="Times New Roman"/>
        </w:rPr>
        <w:t xml:space="preserve"> pentru aprobarea planurilor privind modalitatea de aplicare de către direcţiile de sănătate publică judeţene şi a municipiului Bucureşti, de către Institutul Naţional de Sănătate Publică, de către unităţile sanitare, precum şi de către serviciile de ambulanţă judeţene şi Serviciul de Ambulanţă Bucureşti-Ilfov şi de medicii de familie a măsurilor în domeniul sănătăţii publice în situaţii de risc epidemiologic de infectare cu virusul SARS-CoV-2, cu modificările şi completările ulterioare.</w:t>
      </w:r>
    </w:p>
    <w:p w14:paraId="2525493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0" w:name="do|arI|pt2|pa2"/>
      <w:bookmarkEnd w:id="20"/>
      <w:r w:rsidRPr="00D50B1E">
        <w:rPr>
          <w:rFonts w:ascii="Verdana" w:eastAsia="Times New Roman" w:hAnsi="Verdana" w:cs="Times New Roman"/>
        </w:rPr>
        <w:t>V.2. Pacienţii confirmaţi pozitiv pentru infecţia cu SARS-CoV-2 cu mai puţin de 14 zile anterior care necesită îngrijiri medicale urgente şi pentru o altă patologie vor fi internaţi sau transferaţi către unitatea medicală al cărei nivel răspunde nevoii de îngrijiri corespunzătoare atât formei de manifestare a COVID-19, cât şi afecţiunii non-COVID-19.</w:t>
      </w:r>
    </w:p>
    <w:p w14:paraId="22762888"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1" w:name="do|arI|pt2|pa3"/>
      <w:bookmarkEnd w:id="21"/>
      <w:r w:rsidRPr="00D50B1E">
        <w:rPr>
          <w:rFonts w:ascii="Verdana" w:eastAsia="Times New Roman" w:hAnsi="Verdana" w:cs="Times New Roman"/>
        </w:rPr>
        <w:t>V.3. Pacienţii cu acutizarea unei afecţiuni psihiatrice şi confirmaţi pozitiv pentru infecţia cu SARS-CoV-2 vor fi îngrijiţi în spitalele de psihiatrie menţionate în anexa nr. 2 la ordin. În cazul în care severitatea COVID-19 face ca pacientul să nu poată primi asistenţa medicală necesară în spitalele de psihiatrie menţionate, atunci pacientul va fi internat în spitalul de nivel I sau II cel mai apropiat până devine stabil din punctul de vedere al evoluţiei COVID-19 şi poate fi internat într-un spital de psihiatrie."</w:t>
      </w:r>
    </w:p>
    <w:p w14:paraId="29FDBEA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2" w:name="do|arI|pt3"/>
      <w:r w:rsidRPr="00D50B1E">
        <w:rPr>
          <w:rFonts w:ascii="Verdana" w:eastAsia="Times New Roman" w:hAnsi="Verdana" w:cs="Times New Roman"/>
          <w:b/>
          <w:bCs/>
          <w:noProof/>
          <w:color w:val="333399"/>
        </w:rPr>
        <w:drawing>
          <wp:inline distT="0" distB="0" distL="0" distR="0" wp14:anchorId="120AE4A2" wp14:editId="46F1D1EC">
            <wp:extent cx="95250" cy="95250"/>
            <wp:effectExtent l="0" t="0" r="0" b="0"/>
            <wp:docPr id="5" name="do|arI|pt3|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D50B1E">
        <w:rPr>
          <w:rFonts w:ascii="Verdana" w:eastAsia="Times New Roman" w:hAnsi="Verdana" w:cs="Times New Roman"/>
          <w:b/>
          <w:bCs/>
          <w:color w:val="8F0000"/>
        </w:rPr>
        <w:t>3.</w:t>
      </w:r>
      <w:r w:rsidRPr="00D50B1E">
        <w:rPr>
          <w:rFonts w:ascii="Verdana" w:eastAsia="Times New Roman" w:hAnsi="Verdana" w:cs="Times New Roman"/>
        </w:rPr>
        <w:t>În anexa nr. 2, la litera B - Listă spitale şi unităţi de dializă, poziţiile 25 şi 29 se modifică şi vor avea următorul cuprins:</w:t>
      </w:r>
    </w:p>
    <w:p w14:paraId="0688C17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3" w:name="do|arI|pt3|pa1"/>
      <w:bookmarkEnd w:id="23"/>
      <w:r w:rsidRPr="00D50B1E">
        <w:rPr>
          <w:rFonts w:ascii="Verdana" w:eastAsia="Times New Roman" w:hAnsi="Verdana" w:cs="Times New Roman"/>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585"/>
        <w:gridCol w:w="2638"/>
        <w:gridCol w:w="489"/>
        <w:gridCol w:w="1466"/>
        <w:gridCol w:w="1368"/>
        <w:gridCol w:w="1173"/>
        <w:gridCol w:w="1467"/>
      </w:tblGrid>
      <w:tr w:rsidR="00D50B1E" w:rsidRPr="00D50B1E" w14:paraId="0DE03DE5" w14:textId="77777777" w:rsidTr="00D50B1E">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14:paraId="47722102"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bookmarkStart w:id="24" w:name="do|arI|pt3|pa2"/>
            <w:bookmarkEnd w:id="24"/>
            <w:r w:rsidRPr="00D50B1E">
              <w:rPr>
                <w:rFonts w:ascii="Verdana" w:eastAsia="Times New Roman" w:hAnsi="Verdana" w:cs="Times New Roman"/>
                <w:color w:val="000000"/>
                <w:sz w:val="16"/>
                <w:szCs w:val="16"/>
              </w:rPr>
              <w:t>25.</w:t>
            </w:r>
          </w:p>
        </w:tc>
        <w:tc>
          <w:tcPr>
            <w:tcW w:w="300" w:type="pct"/>
            <w:tcBorders>
              <w:top w:val="outset" w:sz="6" w:space="0" w:color="auto"/>
              <w:left w:val="outset" w:sz="6" w:space="0" w:color="auto"/>
              <w:bottom w:val="outset" w:sz="6" w:space="0" w:color="auto"/>
              <w:right w:val="outset" w:sz="6" w:space="0" w:color="auto"/>
            </w:tcBorders>
            <w:hideMark/>
          </w:tcPr>
          <w:p w14:paraId="00692777"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5D1BBC9F"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DE URGENŢĂ «PROF. DR. N. OBLU» IAŞI</w:t>
            </w:r>
          </w:p>
        </w:tc>
        <w:tc>
          <w:tcPr>
            <w:tcW w:w="250" w:type="pct"/>
            <w:tcBorders>
              <w:top w:val="outset" w:sz="6" w:space="0" w:color="auto"/>
              <w:left w:val="outset" w:sz="6" w:space="0" w:color="auto"/>
              <w:bottom w:val="outset" w:sz="6" w:space="0" w:color="auto"/>
              <w:right w:val="outset" w:sz="6" w:space="0" w:color="auto"/>
            </w:tcBorders>
            <w:hideMark/>
          </w:tcPr>
          <w:p w14:paraId="0C20090A"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w:t>
            </w:r>
          </w:p>
        </w:tc>
        <w:tc>
          <w:tcPr>
            <w:tcW w:w="750" w:type="pct"/>
            <w:tcBorders>
              <w:top w:val="outset" w:sz="6" w:space="0" w:color="auto"/>
              <w:left w:val="outset" w:sz="6" w:space="0" w:color="auto"/>
              <w:bottom w:val="outset" w:sz="6" w:space="0" w:color="auto"/>
              <w:right w:val="outset" w:sz="6" w:space="0" w:color="auto"/>
            </w:tcBorders>
            <w:hideMark/>
          </w:tcPr>
          <w:p w14:paraId="44078E5D"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de Obstetrică şi Ginecologie «Elena Doamna» Iaşi</w:t>
            </w:r>
          </w:p>
        </w:tc>
        <w:tc>
          <w:tcPr>
            <w:tcW w:w="700" w:type="pct"/>
            <w:tcBorders>
              <w:top w:val="outset" w:sz="6" w:space="0" w:color="auto"/>
              <w:left w:val="outset" w:sz="6" w:space="0" w:color="auto"/>
              <w:bottom w:val="outset" w:sz="6" w:space="0" w:color="auto"/>
              <w:right w:val="outset" w:sz="6" w:space="0" w:color="auto"/>
            </w:tcBorders>
            <w:hideMark/>
          </w:tcPr>
          <w:p w14:paraId="70ED556E"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de Urgenţă pentru Copii «Sf. Maria» Iaşi</w:t>
            </w:r>
          </w:p>
        </w:tc>
        <w:tc>
          <w:tcPr>
            <w:tcW w:w="600" w:type="pct"/>
            <w:tcBorders>
              <w:top w:val="outset" w:sz="6" w:space="0" w:color="auto"/>
              <w:left w:val="outset" w:sz="6" w:space="0" w:color="auto"/>
              <w:bottom w:val="outset" w:sz="6" w:space="0" w:color="auto"/>
              <w:right w:val="outset" w:sz="6" w:space="0" w:color="auto"/>
            </w:tcBorders>
            <w:hideMark/>
          </w:tcPr>
          <w:p w14:paraId="5BF36062"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Institutul de Psihiatrie Socola</w:t>
            </w:r>
          </w:p>
        </w:tc>
        <w:tc>
          <w:tcPr>
            <w:tcW w:w="750" w:type="pct"/>
            <w:tcBorders>
              <w:top w:val="outset" w:sz="6" w:space="0" w:color="auto"/>
              <w:left w:val="outset" w:sz="6" w:space="0" w:color="auto"/>
              <w:bottom w:val="outset" w:sz="6" w:space="0" w:color="auto"/>
              <w:right w:val="outset" w:sz="6" w:space="0" w:color="auto"/>
            </w:tcBorders>
            <w:hideMark/>
          </w:tcPr>
          <w:p w14:paraId="22C58085"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«Dr. C. I. Parhon» - centru de dializă dedicat COVID-19</w:t>
            </w:r>
          </w:p>
        </w:tc>
      </w:tr>
      <w:tr w:rsidR="00D50B1E" w:rsidRPr="00D50B1E" w14:paraId="11DD3348"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B329EB"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6A5C1142"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690EF89A"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MUNICIPAL DE URGENŢĂ PAŞCANI</w:t>
            </w:r>
          </w:p>
        </w:tc>
        <w:tc>
          <w:tcPr>
            <w:tcW w:w="250" w:type="pct"/>
            <w:tcBorders>
              <w:top w:val="outset" w:sz="6" w:space="0" w:color="auto"/>
              <w:left w:val="outset" w:sz="6" w:space="0" w:color="auto"/>
              <w:bottom w:val="outset" w:sz="6" w:space="0" w:color="auto"/>
              <w:right w:val="outset" w:sz="6" w:space="0" w:color="auto"/>
            </w:tcBorders>
            <w:hideMark/>
          </w:tcPr>
          <w:p w14:paraId="7E640DCC"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w:t>
            </w:r>
          </w:p>
        </w:tc>
        <w:tc>
          <w:tcPr>
            <w:tcW w:w="750" w:type="pct"/>
            <w:tcBorders>
              <w:top w:val="outset" w:sz="6" w:space="0" w:color="auto"/>
              <w:left w:val="outset" w:sz="6" w:space="0" w:color="auto"/>
              <w:bottom w:val="outset" w:sz="6" w:space="0" w:color="auto"/>
              <w:right w:val="outset" w:sz="6" w:space="0" w:color="auto"/>
            </w:tcBorders>
            <w:hideMark/>
          </w:tcPr>
          <w:p w14:paraId="5F7253DA"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4007BF11"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0439C619"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3771552B" w14:textId="77777777" w:rsidR="00D50B1E" w:rsidRPr="00D50B1E" w:rsidRDefault="00D50B1E" w:rsidP="00D50B1E">
            <w:pPr>
              <w:spacing w:after="0" w:line="240" w:lineRule="auto"/>
              <w:rPr>
                <w:rFonts w:ascii="Times New Roman" w:eastAsia="Times New Roman" w:hAnsi="Times New Roman" w:cs="Times New Roman"/>
                <w:sz w:val="20"/>
                <w:szCs w:val="20"/>
              </w:rPr>
            </w:pPr>
          </w:p>
        </w:tc>
      </w:tr>
      <w:tr w:rsidR="00D50B1E" w:rsidRPr="00D50B1E" w14:paraId="0036D7F2"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0510C5"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53613792"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539DCC5B"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DE RECUPERARE IAŞI</w:t>
            </w:r>
          </w:p>
        </w:tc>
        <w:tc>
          <w:tcPr>
            <w:tcW w:w="250" w:type="pct"/>
            <w:tcBorders>
              <w:top w:val="outset" w:sz="6" w:space="0" w:color="auto"/>
              <w:left w:val="outset" w:sz="6" w:space="0" w:color="auto"/>
              <w:bottom w:val="outset" w:sz="6" w:space="0" w:color="auto"/>
              <w:right w:val="outset" w:sz="6" w:space="0" w:color="auto"/>
            </w:tcBorders>
            <w:hideMark/>
          </w:tcPr>
          <w:p w14:paraId="67B5A39C"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w:t>
            </w:r>
          </w:p>
        </w:tc>
        <w:tc>
          <w:tcPr>
            <w:tcW w:w="750" w:type="pct"/>
            <w:tcBorders>
              <w:top w:val="outset" w:sz="6" w:space="0" w:color="auto"/>
              <w:left w:val="outset" w:sz="6" w:space="0" w:color="auto"/>
              <w:bottom w:val="outset" w:sz="6" w:space="0" w:color="auto"/>
              <w:right w:val="outset" w:sz="6" w:space="0" w:color="auto"/>
            </w:tcBorders>
            <w:hideMark/>
          </w:tcPr>
          <w:p w14:paraId="3E528EBC"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003A8DD4"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615FB516"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2FB2FA3E"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 xml:space="preserve">S.C. Fresenius Nephrocare România - S.R.L. </w:t>
            </w:r>
            <w:r w:rsidRPr="00D50B1E">
              <w:rPr>
                <w:rFonts w:ascii="Verdana" w:eastAsia="Times New Roman" w:hAnsi="Verdana" w:cs="Times New Roman"/>
                <w:color w:val="000000"/>
                <w:sz w:val="16"/>
                <w:szCs w:val="16"/>
              </w:rPr>
              <w:lastRenderedPageBreak/>
              <w:t>- punct de lucru Iaşi - tură suplimentară</w:t>
            </w:r>
          </w:p>
        </w:tc>
      </w:tr>
      <w:tr w:rsidR="00D50B1E" w:rsidRPr="00D50B1E" w14:paraId="73958417"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0713F6"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5195B549"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77588F7A"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C.F. IAŞI</w:t>
            </w:r>
          </w:p>
        </w:tc>
        <w:tc>
          <w:tcPr>
            <w:tcW w:w="250" w:type="pct"/>
            <w:tcBorders>
              <w:top w:val="outset" w:sz="6" w:space="0" w:color="auto"/>
              <w:left w:val="outset" w:sz="6" w:space="0" w:color="auto"/>
              <w:bottom w:val="outset" w:sz="6" w:space="0" w:color="auto"/>
              <w:right w:val="outset" w:sz="6" w:space="0" w:color="auto"/>
            </w:tcBorders>
            <w:hideMark/>
          </w:tcPr>
          <w:p w14:paraId="1B8532FC"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w:t>
            </w:r>
          </w:p>
        </w:tc>
        <w:tc>
          <w:tcPr>
            <w:tcW w:w="750" w:type="pct"/>
            <w:tcBorders>
              <w:top w:val="outset" w:sz="6" w:space="0" w:color="auto"/>
              <w:left w:val="outset" w:sz="6" w:space="0" w:color="auto"/>
              <w:bottom w:val="outset" w:sz="6" w:space="0" w:color="auto"/>
              <w:right w:val="outset" w:sz="6" w:space="0" w:color="auto"/>
            </w:tcBorders>
            <w:hideMark/>
          </w:tcPr>
          <w:p w14:paraId="6001A42B"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3A03EF6C"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4404C7FE"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0679393D" w14:textId="77777777" w:rsidR="00D50B1E" w:rsidRPr="00D50B1E" w:rsidRDefault="00D50B1E" w:rsidP="00D50B1E">
            <w:pPr>
              <w:spacing w:after="0" w:line="240" w:lineRule="auto"/>
              <w:rPr>
                <w:rFonts w:ascii="Times New Roman" w:eastAsia="Times New Roman" w:hAnsi="Times New Roman" w:cs="Times New Roman"/>
                <w:sz w:val="20"/>
                <w:szCs w:val="20"/>
              </w:rPr>
            </w:pPr>
          </w:p>
        </w:tc>
      </w:tr>
      <w:tr w:rsidR="00D50B1E" w:rsidRPr="00D50B1E" w14:paraId="5F664F67"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F969A1"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00562853"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04559BAC"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GENERAL C.F. PAŞCANI</w:t>
            </w:r>
          </w:p>
        </w:tc>
        <w:tc>
          <w:tcPr>
            <w:tcW w:w="250" w:type="pct"/>
            <w:tcBorders>
              <w:top w:val="outset" w:sz="6" w:space="0" w:color="auto"/>
              <w:left w:val="outset" w:sz="6" w:space="0" w:color="auto"/>
              <w:bottom w:val="outset" w:sz="6" w:space="0" w:color="auto"/>
              <w:right w:val="outset" w:sz="6" w:space="0" w:color="auto"/>
            </w:tcBorders>
            <w:hideMark/>
          </w:tcPr>
          <w:p w14:paraId="6341CCB5"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III</w:t>
            </w:r>
          </w:p>
        </w:tc>
        <w:tc>
          <w:tcPr>
            <w:tcW w:w="750" w:type="pct"/>
            <w:tcBorders>
              <w:top w:val="outset" w:sz="6" w:space="0" w:color="auto"/>
              <w:left w:val="outset" w:sz="6" w:space="0" w:color="auto"/>
              <w:bottom w:val="outset" w:sz="6" w:space="0" w:color="auto"/>
              <w:right w:val="outset" w:sz="6" w:space="0" w:color="auto"/>
            </w:tcBorders>
            <w:hideMark/>
          </w:tcPr>
          <w:p w14:paraId="6E571EF1"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1F4AFFC9"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1B437BCB"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06F0CFF3" w14:textId="77777777" w:rsidR="00D50B1E" w:rsidRPr="00D50B1E" w:rsidRDefault="00D50B1E" w:rsidP="00D50B1E">
            <w:pPr>
              <w:spacing w:after="0" w:line="240" w:lineRule="auto"/>
              <w:rPr>
                <w:rFonts w:ascii="Times New Roman" w:eastAsia="Times New Roman" w:hAnsi="Times New Roman" w:cs="Times New Roman"/>
                <w:sz w:val="20"/>
                <w:szCs w:val="20"/>
              </w:rPr>
            </w:pPr>
          </w:p>
        </w:tc>
      </w:tr>
      <w:tr w:rsidR="00D50B1E" w:rsidRPr="00D50B1E" w14:paraId="6F35E8C2"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01101C"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0AD3FF61"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01F8F3CD"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DE OBSTETRICĂ-GINECOLOGIE «ELENA DOAMNA»</w:t>
            </w:r>
          </w:p>
        </w:tc>
        <w:tc>
          <w:tcPr>
            <w:tcW w:w="250" w:type="pct"/>
            <w:tcBorders>
              <w:top w:val="outset" w:sz="6" w:space="0" w:color="auto"/>
              <w:left w:val="outset" w:sz="6" w:space="0" w:color="auto"/>
              <w:bottom w:val="outset" w:sz="6" w:space="0" w:color="auto"/>
              <w:right w:val="outset" w:sz="6" w:space="0" w:color="auto"/>
            </w:tcBorders>
            <w:hideMark/>
          </w:tcPr>
          <w:p w14:paraId="46AD9E7E"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w:t>
            </w:r>
          </w:p>
        </w:tc>
        <w:tc>
          <w:tcPr>
            <w:tcW w:w="750" w:type="pct"/>
            <w:tcBorders>
              <w:top w:val="outset" w:sz="6" w:space="0" w:color="auto"/>
              <w:left w:val="outset" w:sz="6" w:space="0" w:color="auto"/>
              <w:bottom w:val="outset" w:sz="6" w:space="0" w:color="auto"/>
              <w:right w:val="outset" w:sz="6" w:space="0" w:color="auto"/>
            </w:tcBorders>
            <w:hideMark/>
          </w:tcPr>
          <w:p w14:paraId="0DA62943"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3A899F85"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4CB9834A"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03EE7CC9"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de Urgenţă pentru Copii «Sf. Maria» Iaşi - staţia de hemodializă</w:t>
            </w:r>
          </w:p>
        </w:tc>
      </w:tr>
      <w:tr w:rsidR="00D50B1E" w:rsidRPr="00D50B1E" w14:paraId="43F4F9ED"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2F4E18"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6BD3ACAF"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329497BC"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DE URGENŢĂ PENTRU COPII «SF. MARIA» IAŞI</w:t>
            </w:r>
          </w:p>
        </w:tc>
        <w:tc>
          <w:tcPr>
            <w:tcW w:w="250" w:type="pct"/>
            <w:tcBorders>
              <w:top w:val="outset" w:sz="6" w:space="0" w:color="auto"/>
              <w:left w:val="outset" w:sz="6" w:space="0" w:color="auto"/>
              <w:bottom w:val="outset" w:sz="6" w:space="0" w:color="auto"/>
              <w:right w:val="outset" w:sz="6" w:space="0" w:color="auto"/>
            </w:tcBorders>
            <w:hideMark/>
          </w:tcPr>
          <w:p w14:paraId="098DCFE8"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w:t>
            </w:r>
          </w:p>
        </w:tc>
        <w:tc>
          <w:tcPr>
            <w:tcW w:w="750" w:type="pct"/>
            <w:tcBorders>
              <w:top w:val="outset" w:sz="6" w:space="0" w:color="auto"/>
              <w:left w:val="outset" w:sz="6" w:space="0" w:color="auto"/>
              <w:bottom w:val="outset" w:sz="6" w:space="0" w:color="auto"/>
              <w:right w:val="outset" w:sz="6" w:space="0" w:color="auto"/>
            </w:tcBorders>
            <w:hideMark/>
          </w:tcPr>
          <w:p w14:paraId="206DAB22"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2A4B0581"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1B1EEAA6"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0C1CB268" w14:textId="77777777" w:rsidR="00D50B1E" w:rsidRPr="00D50B1E" w:rsidRDefault="00D50B1E" w:rsidP="00D50B1E">
            <w:pPr>
              <w:spacing w:after="0" w:line="240" w:lineRule="auto"/>
              <w:rPr>
                <w:rFonts w:ascii="Times New Roman" w:eastAsia="Times New Roman" w:hAnsi="Times New Roman" w:cs="Times New Roman"/>
                <w:sz w:val="20"/>
                <w:szCs w:val="20"/>
              </w:rPr>
            </w:pPr>
          </w:p>
        </w:tc>
      </w:tr>
      <w:tr w:rsidR="00D50B1E" w:rsidRPr="00D50B1E" w14:paraId="387535FF"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24D124"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277815F7"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44EF6DEF"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DE PSIHIATRIE ŞI PENTRU MĂSURI DE SIGURANŢĂ PĂDURENI GRAJDURI</w:t>
            </w:r>
          </w:p>
        </w:tc>
        <w:tc>
          <w:tcPr>
            <w:tcW w:w="250" w:type="pct"/>
            <w:tcBorders>
              <w:top w:val="outset" w:sz="6" w:space="0" w:color="auto"/>
              <w:left w:val="outset" w:sz="6" w:space="0" w:color="auto"/>
              <w:bottom w:val="outset" w:sz="6" w:space="0" w:color="auto"/>
              <w:right w:val="outset" w:sz="6" w:space="0" w:color="auto"/>
            </w:tcBorders>
            <w:hideMark/>
          </w:tcPr>
          <w:p w14:paraId="3059556C"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III</w:t>
            </w:r>
          </w:p>
        </w:tc>
        <w:tc>
          <w:tcPr>
            <w:tcW w:w="750" w:type="pct"/>
            <w:tcBorders>
              <w:top w:val="outset" w:sz="6" w:space="0" w:color="auto"/>
              <w:left w:val="outset" w:sz="6" w:space="0" w:color="auto"/>
              <w:bottom w:val="outset" w:sz="6" w:space="0" w:color="auto"/>
              <w:right w:val="outset" w:sz="6" w:space="0" w:color="auto"/>
            </w:tcBorders>
            <w:hideMark/>
          </w:tcPr>
          <w:p w14:paraId="6E2EE3C7"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17E53771"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4F8C9E20"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de Psihiatrie şi pentru Măsuri de Siguranţă Pădureni Grajduri</w:t>
            </w:r>
          </w:p>
        </w:tc>
        <w:tc>
          <w:tcPr>
            <w:tcW w:w="750" w:type="pct"/>
            <w:tcBorders>
              <w:top w:val="outset" w:sz="6" w:space="0" w:color="auto"/>
              <w:left w:val="outset" w:sz="6" w:space="0" w:color="auto"/>
              <w:bottom w:val="outset" w:sz="6" w:space="0" w:color="auto"/>
              <w:right w:val="outset" w:sz="6" w:space="0" w:color="auto"/>
            </w:tcBorders>
            <w:hideMark/>
          </w:tcPr>
          <w:p w14:paraId="609B14AE"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S.C. Nefrocare MS - S.R.L., cu punctul de lucru în Iaşi</w:t>
            </w:r>
          </w:p>
        </w:tc>
      </w:tr>
      <w:tr w:rsidR="00D50B1E" w:rsidRPr="00D50B1E" w14:paraId="76E10614"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A548DD"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76E8F5DD"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622D063C"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JUDEŢEAN DE URGENŢE «SF. SPIRIDON» IAŞI</w:t>
            </w:r>
          </w:p>
        </w:tc>
        <w:tc>
          <w:tcPr>
            <w:tcW w:w="250" w:type="pct"/>
            <w:tcBorders>
              <w:top w:val="outset" w:sz="6" w:space="0" w:color="auto"/>
              <w:left w:val="outset" w:sz="6" w:space="0" w:color="auto"/>
              <w:bottom w:val="outset" w:sz="6" w:space="0" w:color="auto"/>
              <w:right w:val="outset" w:sz="6" w:space="0" w:color="auto"/>
            </w:tcBorders>
            <w:hideMark/>
          </w:tcPr>
          <w:p w14:paraId="74551BD0"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w:t>
            </w:r>
          </w:p>
        </w:tc>
        <w:tc>
          <w:tcPr>
            <w:tcW w:w="750" w:type="pct"/>
            <w:tcBorders>
              <w:top w:val="outset" w:sz="6" w:space="0" w:color="auto"/>
              <w:left w:val="outset" w:sz="6" w:space="0" w:color="auto"/>
              <w:bottom w:val="outset" w:sz="6" w:space="0" w:color="auto"/>
              <w:right w:val="outset" w:sz="6" w:space="0" w:color="auto"/>
            </w:tcBorders>
            <w:hideMark/>
          </w:tcPr>
          <w:p w14:paraId="0018E99C"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56C6C0A4"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21D92B8C"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2368646A" w14:textId="77777777" w:rsidR="00D50B1E" w:rsidRPr="00D50B1E" w:rsidRDefault="00D50B1E" w:rsidP="00D50B1E">
            <w:pPr>
              <w:spacing w:after="0" w:line="240" w:lineRule="auto"/>
              <w:rPr>
                <w:rFonts w:ascii="Times New Roman" w:eastAsia="Times New Roman" w:hAnsi="Times New Roman" w:cs="Times New Roman"/>
                <w:sz w:val="20"/>
                <w:szCs w:val="20"/>
              </w:rPr>
            </w:pPr>
          </w:p>
        </w:tc>
      </w:tr>
      <w:tr w:rsidR="00D50B1E" w:rsidRPr="00D50B1E" w14:paraId="3DBA67ED"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B329B9"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41546CCF"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5EDF096E"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ORĂŞENESC HÂRLĂU</w:t>
            </w:r>
          </w:p>
        </w:tc>
        <w:tc>
          <w:tcPr>
            <w:tcW w:w="250" w:type="pct"/>
            <w:tcBorders>
              <w:top w:val="outset" w:sz="6" w:space="0" w:color="auto"/>
              <w:left w:val="outset" w:sz="6" w:space="0" w:color="auto"/>
              <w:bottom w:val="outset" w:sz="6" w:space="0" w:color="auto"/>
              <w:right w:val="outset" w:sz="6" w:space="0" w:color="auto"/>
            </w:tcBorders>
            <w:hideMark/>
          </w:tcPr>
          <w:p w14:paraId="2D799EB3"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III</w:t>
            </w:r>
          </w:p>
        </w:tc>
        <w:tc>
          <w:tcPr>
            <w:tcW w:w="750" w:type="pct"/>
            <w:tcBorders>
              <w:top w:val="outset" w:sz="6" w:space="0" w:color="auto"/>
              <w:left w:val="outset" w:sz="6" w:space="0" w:color="auto"/>
              <w:bottom w:val="outset" w:sz="6" w:space="0" w:color="auto"/>
              <w:right w:val="outset" w:sz="6" w:space="0" w:color="auto"/>
            </w:tcBorders>
            <w:hideMark/>
          </w:tcPr>
          <w:p w14:paraId="2DC9F56C"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37D8F325"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18F4B427"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7EAFEA3F"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S.C. Vital Medical Center Memory - S.R.L. Iaşi - centru de dializă</w:t>
            </w:r>
          </w:p>
        </w:tc>
      </w:tr>
      <w:tr w:rsidR="00D50B1E" w:rsidRPr="00D50B1E" w14:paraId="3A86F7AB"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31BE73"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166402F8"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15D2989F"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MILITAR DE URGENŢĂ «DR. IACOB CZIHAC» IAŞI</w:t>
            </w:r>
          </w:p>
        </w:tc>
        <w:tc>
          <w:tcPr>
            <w:tcW w:w="250" w:type="pct"/>
            <w:tcBorders>
              <w:top w:val="outset" w:sz="6" w:space="0" w:color="auto"/>
              <w:left w:val="outset" w:sz="6" w:space="0" w:color="auto"/>
              <w:bottom w:val="outset" w:sz="6" w:space="0" w:color="auto"/>
              <w:right w:val="outset" w:sz="6" w:space="0" w:color="auto"/>
            </w:tcBorders>
            <w:hideMark/>
          </w:tcPr>
          <w:p w14:paraId="4B35CBE6"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III</w:t>
            </w:r>
          </w:p>
        </w:tc>
        <w:tc>
          <w:tcPr>
            <w:tcW w:w="750" w:type="pct"/>
            <w:tcBorders>
              <w:top w:val="outset" w:sz="6" w:space="0" w:color="auto"/>
              <w:left w:val="outset" w:sz="6" w:space="0" w:color="auto"/>
              <w:bottom w:val="outset" w:sz="6" w:space="0" w:color="auto"/>
              <w:right w:val="outset" w:sz="6" w:space="0" w:color="auto"/>
            </w:tcBorders>
            <w:hideMark/>
          </w:tcPr>
          <w:p w14:paraId="69DC22F9"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3D36A44A"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7449920E"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457527DC" w14:textId="77777777" w:rsidR="00D50B1E" w:rsidRPr="00D50B1E" w:rsidRDefault="00D50B1E" w:rsidP="00D50B1E">
            <w:pPr>
              <w:spacing w:after="0" w:line="240" w:lineRule="auto"/>
              <w:rPr>
                <w:rFonts w:ascii="Times New Roman" w:eastAsia="Times New Roman" w:hAnsi="Times New Roman" w:cs="Times New Roman"/>
                <w:sz w:val="20"/>
                <w:szCs w:val="20"/>
              </w:rPr>
            </w:pPr>
          </w:p>
        </w:tc>
      </w:tr>
      <w:tr w:rsidR="00D50B1E" w:rsidRPr="00D50B1E" w14:paraId="3B5A37A3"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D81F4E"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0C35D86B"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IS</w:t>
            </w:r>
          </w:p>
        </w:tc>
        <w:tc>
          <w:tcPr>
            <w:tcW w:w="1350" w:type="pct"/>
            <w:tcBorders>
              <w:top w:val="outset" w:sz="6" w:space="0" w:color="auto"/>
              <w:left w:val="outset" w:sz="6" w:space="0" w:color="auto"/>
              <w:bottom w:val="outset" w:sz="6" w:space="0" w:color="auto"/>
              <w:right w:val="outset" w:sz="6" w:space="0" w:color="auto"/>
            </w:tcBorders>
            <w:hideMark/>
          </w:tcPr>
          <w:p w14:paraId="08BC35A0"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«DR. C. I. PARHON»</w:t>
            </w:r>
          </w:p>
        </w:tc>
        <w:tc>
          <w:tcPr>
            <w:tcW w:w="250" w:type="pct"/>
            <w:tcBorders>
              <w:top w:val="outset" w:sz="6" w:space="0" w:color="auto"/>
              <w:left w:val="outset" w:sz="6" w:space="0" w:color="auto"/>
              <w:bottom w:val="outset" w:sz="6" w:space="0" w:color="auto"/>
              <w:right w:val="outset" w:sz="6" w:space="0" w:color="auto"/>
            </w:tcBorders>
            <w:hideMark/>
          </w:tcPr>
          <w:p w14:paraId="3761E9CE"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w:t>
            </w:r>
          </w:p>
        </w:tc>
        <w:tc>
          <w:tcPr>
            <w:tcW w:w="750" w:type="pct"/>
            <w:tcBorders>
              <w:top w:val="outset" w:sz="6" w:space="0" w:color="auto"/>
              <w:left w:val="outset" w:sz="6" w:space="0" w:color="auto"/>
              <w:bottom w:val="outset" w:sz="6" w:space="0" w:color="auto"/>
              <w:right w:val="outset" w:sz="6" w:space="0" w:color="auto"/>
            </w:tcBorders>
            <w:hideMark/>
          </w:tcPr>
          <w:p w14:paraId="425363E5"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142C1CCA"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14:paraId="7B5927A1" w14:textId="77777777" w:rsidR="00D50B1E" w:rsidRPr="00D50B1E" w:rsidRDefault="00D50B1E" w:rsidP="00D50B1E">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14:paraId="265238D0" w14:textId="77777777" w:rsidR="00D50B1E" w:rsidRPr="00D50B1E" w:rsidRDefault="00D50B1E" w:rsidP="00D50B1E">
            <w:pPr>
              <w:spacing w:after="0" w:line="240" w:lineRule="auto"/>
              <w:rPr>
                <w:rFonts w:ascii="Times New Roman" w:eastAsia="Times New Roman" w:hAnsi="Times New Roman" w:cs="Times New Roman"/>
                <w:sz w:val="20"/>
                <w:szCs w:val="20"/>
              </w:rPr>
            </w:pPr>
          </w:p>
        </w:tc>
      </w:tr>
      <w:tr w:rsidR="00D50B1E" w:rsidRPr="00D50B1E" w14:paraId="3EF574DA" w14:textId="77777777" w:rsidTr="00D50B1E">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14:paraId="0F154B46"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w:t>
            </w:r>
          </w:p>
        </w:tc>
      </w:tr>
      <w:tr w:rsidR="00D50B1E" w:rsidRPr="00D50B1E" w14:paraId="5AD6F625" w14:textId="77777777" w:rsidTr="00D50B1E">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14:paraId="6990A06A"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29.</w:t>
            </w:r>
          </w:p>
        </w:tc>
        <w:tc>
          <w:tcPr>
            <w:tcW w:w="300" w:type="pct"/>
            <w:tcBorders>
              <w:top w:val="outset" w:sz="6" w:space="0" w:color="auto"/>
              <w:left w:val="outset" w:sz="6" w:space="0" w:color="auto"/>
              <w:bottom w:val="outset" w:sz="6" w:space="0" w:color="auto"/>
              <w:right w:val="outset" w:sz="6" w:space="0" w:color="auto"/>
            </w:tcBorders>
            <w:hideMark/>
          </w:tcPr>
          <w:p w14:paraId="6C66FED0"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MS</w:t>
            </w:r>
          </w:p>
        </w:tc>
        <w:tc>
          <w:tcPr>
            <w:tcW w:w="1350" w:type="pct"/>
            <w:tcBorders>
              <w:top w:val="outset" w:sz="6" w:space="0" w:color="auto"/>
              <w:left w:val="outset" w:sz="6" w:space="0" w:color="auto"/>
              <w:bottom w:val="outset" w:sz="6" w:space="0" w:color="auto"/>
              <w:right w:val="outset" w:sz="6" w:space="0" w:color="auto"/>
            </w:tcBorders>
            <w:hideMark/>
          </w:tcPr>
          <w:p w14:paraId="464A5884"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JUDEŢEAN DE URGENŢĂ TÂRGU MUREŞ</w:t>
            </w:r>
          </w:p>
        </w:tc>
        <w:tc>
          <w:tcPr>
            <w:tcW w:w="250" w:type="pct"/>
            <w:tcBorders>
              <w:top w:val="outset" w:sz="6" w:space="0" w:color="auto"/>
              <w:left w:val="outset" w:sz="6" w:space="0" w:color="auto"/>
              <w:bottom w:val="outset" w:sz="6" w:space="0" w:color="auto"/>
              <w:right w:val="outset" w:sz="6" w:space="0" w:color="auto"/>
            </w:tcBorders>
            <w:hideMark/>
          </w:tcPr>
          <w:p w14:paraId="2D32899C"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w:t>
            </w:r>
          </w:p>
        </w:tc>
        <w:tc>
          <w:tcPr>
            <w:tcW w:w="750" w:type="pct"/>
            <w:vMerge w:val="restart"/>
            <w:tcBorders>
              <w:top w:val="outset" w:sz="6" w:space="0" w:color="auto"/>
              <w:left w:val="outset" w:sz="6" w:space="0" w:color="auto"/>
              <w:bottom w:val="outset" w:sz="6" w:space="0" w:color="auto"/>
              <w:right w:val="outset" w:sz="6" w:space="0" w:color="auto"/>
            </w:tcBorders>
            <w:hideMark/>
          </w:tcPr>
          <w:p w14:paraId="06D5EE5B"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Judeţean de Urgenţă Târgu Mureş</w:t>
            </w:r>
          </w:p>
        </w:tc>
        <w:tc>
          <w:tcPr>
            <w:tcW w:w="700" w:type="pct"/>
            <w:vMerge w:val="restart"/>
            <w:tcBorders>
              <w:top w:val="outset" w:sz="6" w:space="0" w:color="auto"/>
              <w:left w:val="outset" w:sz="6" w:space="0" w:color="auto"/>
              <w:bottom w:val="outset" w:sz="6" w:space="0" w:color="auto"/>
              <w:right w:val="outset" w:sz="6" w:space="0" w:color="auto"/>
            </w:tcBorders>
            <w:hideMark/>
          </w:tcPr>
          <w:p w14:paraId="5825D3E0"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Judeţean de Urgenţă Târgu Mureş</w:t>
            </w:r>
          </w:p>
        </w:tc>
        <w:tc>
          <w:tcPr>
            <w:tcW w:w="600" w:type="pct"/>
            <w:vMerge w:val="restart"/>
            <w:tcBorders>
              <w:top w:val="outset" w:sz="6" w:space="0" w:color="auto"/>
              <w:left w:val="outset" w:sz="6" w:space="0" w:color="auto"/>
              <w:bottom w:val="outset" w:sz="6" w:space="0" w:color="auto"/>
              <w:right w:val="outset" w:sz="6" w:space="0" w:color="auto"/>
            </w:tcBorders>
            <w:hideMark/>
          </w:tcPr>
          <w:p w14:paraId="3E3E28C5"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Judeţean Mureş</w:t>
            </w:r>
          </w:p>
        </w:tc>
        <w:tc>
          <w:tcPr>
            <w:tcW w:w="750" w:type="pct"/>
            <w:vMerge w:val="restart"/>
            <w:tcBorders>
              <w:top w:val="outset" w:sz="6" w:space="0" w:color="auto"/>
              <w:left w:val="outset" w:sz="6" w:space="0" w:color="auto"/>
              <w:bottom w:val="outset" w:sz="6" w:space="0" w:color="auto"/>
              <w:right w:val="outset" w:sz="6" w:space="0" w:color="auto"/>
            </w:tcBorders>
            <w:hideMark/>
          </w:tcPr>
          <w:p w14:paraId="71AED2B9"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Judeţean de Urgenţă Târgu Mureş - cazuri grave şi critice</w:t>
            </w:r>
          </w:p>
        </w:tc>
      </w:tr>
      <w:tr w:rsidR="00D50B1E" w:rsidRPr="00D50B1E" w14:paraId="2E25C265"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ADDBDC"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3FD84869"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MS</w:t>
            </w:r>
          </w:p>
        </w:tc>
        <w:tc>
          <w:tcPr>
            <w:tcW w:w="1350" w:type="pct"/>
            <w:tcBorders>
              <w:top w:val="outset" w:sz="6" w:space="0" w:color="auto"/>
              <w:left w:val="outset" w:sz="6" w:space="0" w:color="auto"/>
              <w:bottom w:val="outset" w:sz="6" w:space="0" w:color="auto"/>
              <w:right w:val="outset" w:sz="6" w:space="0" w:color="auto"/>
            </w:tcBorders>
            <w:hideMark/>
          </w:tcPr>
          <w:p w14:paraId="675EB48A"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MUNICIPAL SIGHIŞOARA</w:t>
            </w:r>
          </w:p>
        </w:tc>
        <w:tc>
          <w:tcPr>
            <w:tcW w:w="250" w:type="pct"/>
            <w:tcBorders>
              <w:top w:val="outset" w:sz="6" w:space="0" w:color="auto"/>
              <w:left w:val="outset" w:sz="6" w:space="0" w:color="auto"/>
              <w:bottom w:val="outset" w:sz="6" w:space="0" w:color="auto"/>
              <w:right w:val="outset" w:sz="6" w:space="0" w:color="auto"/>
            </w:tcBorders>
            <w:hideMark/>
          </w:tcPr>
          <w:p w14:paraId="37410E84"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D6A582"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9857FA"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73CCF0"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89F918" w14:textId="77777777" w:rsidR="00D50B1E" w:rsidRPr="00D50B1E" w:rsidRDefault="00D50B1E" w:rsidP="00D50B1E">
            <w:pPr>
              <w:spacing w:after="0" w:line="240" w:lineRule="auto"/>
              <w:rPr>
                <w:rFonts w:ascii="Verdana" w:eastAsia="Times New Roman" w:hAnsi="Verdana" w:cs="Times New Roman"/>
                <w:color w:val="000000"/>
                <w:sz w:val="16"/>
                <w:szCs w:val="16"/>
              </w:rPr>
            </w:pPr>
          </w:p>
        </w:tc>
      </w:tr>
      <w:tr w:rsidR="00D50B1E" w:rsidRPr="00D50B1E" w14:paraId="772124C1"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9F6AC3"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73CFC561"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MS</w:t>
            </w:r>
          </w:p>
        </w:tc>
        <w:tc>
          <w:tcPr>
            <w:tcW w:w="1350" w:type="pct"/>
            <w:tcBorders>
              <w:top w:val="outset" w:sz="6" w:space="0" w:color="auto"/>
              <w:left w:val="outset" w:sz="6" w:space="0" w:color="auto"/>
              <w:bottom w:val="outset" w:sz="6" w:space="0" w:color="auto"/>
              <w:right w:val="outset" w:sz="6" w:space="0" w:color="auto"/>
            </w:tcBorders>
            <w:hideMark/>
          </w:tcPr>
          <w:p w14:paraId="04D414E6"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JUDEŢEAN MUREŞ</w:t>
            </w:r>
          </w:p>
        </w:tc>
        <w:tc>
          <w:tcPr>
            <w:tcW w:w="250" w:type="pct"/>
            <w:tcBorders>
              <w:top w:val="outset" w:sz="6" w:space="0" w:color="auto"/>
              <w:left w:val="outset" w:sz="6" w:space="0" w:color="auto"/>
              <w:bottom w:val="outset" w:sz="6" w:space="0" w:color="auto"/>
              <w:right w:val="outset" w:sz="6" w:space="0" w:color="auto"/>
            </w:tcBorders>
            <w:hideMark/>
          </w:tcPr>
          <w:p w14:paraId="57327C5E"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DA008F"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14:paraId="345442B2"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Judeţean Mureş</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8F6ADA"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2EBE9" w14:textId="77777777" w:rsidR="00D50B1E" w:rsidRPr="00D50B1E" w:rsidRDefault="00D50B1E" w:rsidP="00D50B1E">
            <w:pPr>
              <w:spacing w:after="0" w:line="240" w:lineRule="auto"/>
              <w:rPr>
                <w:rFonts w:ascii="Verdana" w:eastAsia="Times New Roman" w:hAnsi="Verdana" w:cs="Times New Roman"/>
                <w:color w:val="000000"/>
                <w:sz w:val="16"/>
                <w:szCs w:val="16"/>
              </w:rPr>
            </w:pPr>
          </w:p>
        </w:tc>
      </w:tr>
      <w:tr w:rsidR="00D50B1E" w:rsidRPr="00D50B1E" w14:paraId="725A893A"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8BFB85"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0E3CFD74"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MS</w:t>
            </w:r>
          </w:p>
        </w:tc>
        <w:tc>
          <w:tcPr>
            <w:tcW w:w="1350" w:type="pct"/>
            <w:tcBorders>
              <w:top w:val="outset" w:sz="6" w:space="0" w:color="auto"/>
              <w:left w:val="outset" w:sz="6" w:space="0" w:color="auto"/>
              <w:bottom w:val="outset" w:sz="6" w:space="0" w:color="auto"/>
              <w:right w:val="outset" w:sz="6" w:space="0" w:color="auto"/>
            </w:tcBorders>
            <w:hideMark/>
          </w:tcPr>
          <w:p w14:paraId="54D40057"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MUNICIPAL «DR. GH. MARINESCU» TÂRNĂVENI</w:t>
            </w:r>
          </w:p>
        </w:tc>
        <w:tc>
          <w:tcPr>
            <w:tcW w:w="250" w:type="pct"/>
            <w:tcBorders>
              <w:top w:val="outset" w:sz="6" w:space="0" w:color="auto"/>
              <w:left w:val="outset" w:sz="6" w:space="0" w:color="auto"/>
              <w:bottom w:val="outset" w:sz="6" w:space="0" w:color="auto"/>
              <w:right w:val="outset" w:sz="6" w:space="0" w:color="auto"/>
            </w:tcBorders>
            <w:hideMark/>
          </w:tcPr>
          <w:p w14:paraId="641DE218"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III</w:t>
            </w:r>
          </w:p>
        </w:tc>
        <w:tc>
          <w:tcPr>
            <w:tcW w:w="750" w:type="pct"/>
            <w:vMerge w:val="restart"/>
            <w:tcBorders>
              <w:top w:val="outset" w:sz="6" w:space="0" w:color="auto"/>
              <w:left w:val="outset" w:sz="6" w:space="0" w:color="auto"/>
              <w:bottom w:val="outset" w:sz="6" w:space="0" w:color="auto"/>
              <w:right w:val="outset" w:sz="6" w:space="0" w:color="auto"/>
            </w:tcBorders>
            <w:hideMark/>
          </w:tcPr>
          <w:p w14:paraId="6977A069"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Clinic Judeţean Mureş</w:t>
            </w:r>
          </w:p>
        </w:tc>
        <w:tc>
          <w:tcPr>
            <w:tcW w:w="700" w:type="pct"/>
            <w:tcBorders>
              <w:top w:val="outset" w:sz="6" w:space="0" w:color="auto"/>
              <w:left w:val="outset" w:sz="6" w:space="0" w:color="auto"/>
              <w:bottom w:val="outset" w:sz="6" w:space="0" w:color="auto"/>
              <w:right w:val="outset" w:sz="6" w:space="0" w:color="auto"/>
            </w:tcBorders>
            <w:hideMark/>
          </w:tcPr>
          <w:p w14:paraId="2D51D95A"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Municipal «Dr. Gh. Marinescu» Târnăveni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0C192D"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2EB820" w14:textId="77777777" w:rsidR="00D50B1E" w:rsidRPr="00D50B1E" w:rsidRDefault="00D50B1E" w:rsidP="00D50B1E">
            <w:pPr>
              <w:spacing w:after="0" w:line="240" w:lineRule="auto"/>
              <w:rPr>
                <w:rFonts w:ascii="Verdana" w:eastAsia="Times New Roman" w:hAnsi="Verdana" w:cs="Times New Roman"/>
                <w:color w:val="000000"/>
                <w:sz w:val="16"/>
                <w:szCs w:val="16"/>
              </w:rPr>
            </w:pPr>
          </w:p>
        </w:tc>
      </w:tr>
      <w:tr w:rsidR="00D50B1E" w:rsidRPr="00D50B1E" w14:paraId="1B6A7991"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4F5B9A"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7D79DB37"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MS</w:t>
            </w:r>
          </w:p>
        </w:tc>
        <w:tc>
          <w:tcPr>
            <w:tcW w:w="1350" w:type="pct"/>
            <w:tcBorders>
              <w:top w:val="outset" w:sz="6" w:space="0" w:color="auto"/>
              <w:left w:val="outset" w:sz="6" w:space="0" w:color="auto"/>
              <w:bottom w:val="outset" w:sz="6" w:space="0" w:color="auto"/>
              <w:right w:val="outset" w:sz="6" w:space="0" w:color="auto"/>
            </w:tcBorders>
            <w:hideMark/>
          </w:tcPr>
          <w:p w14:paraId="46DBB6A1"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INSTITUTUL DE BOLI CARDIOVASCULARE TÂRGU MUREŞ</w:t>
            </w:r>
          </w:p>
        </w:tc>
        <w:tc>
          <w:tcPr>
            <w:tcW w:w="250" w:type="pct"/>
            <w:tcBorders>
              <w:top w:val="outset" w:sz="6" w:space="0" w:color="auto"/>
              <w:left w:val="outset" w:sz="6" w:space="0" w:color="auto"/>
              <w:bottom w:val="outset" w:sz="6" w:space="0" w:color="auto"/>
              <w:right w:val="outset" w:sz="6" w:space="0" w:color="auto"/>
            </w:tcBorders>
            <w:hideMark/>
          </w:tcPr>
          <w:p w14:paraId="75FA1CD2"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30986E"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700" w:type="pct"/>
            <w:vMerge w:val="restart"/>
            <w:tcBorders>
              <w:top w:val="outset" w:sz="6" w:space="0" w:color="auto"/>
              <w:left w:val="outset" w:sz="6" w:space="0" w:color="auto"/>
              <w:bottom w:val="outset" w:sz="6" w:space="0" w:color="auto"/>
              <w:right w:val="outset" w:sz="6" w:space="0" w:color="auto"/>
            </w:tcBorders>
            <w:hideMark/>
          </w:tcPr>
          <w:p w14:paraId="3E547C6B"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Municipal Reghin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35E126"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0B4533" w14:textId="77777777" w:rsidR="00D50B1E" w:rsidRPr="00D50B1E" w:rsidRDefault="00D50B1E" w:rsidP="00D50B1E">
            <w:pPr>
              <w:spacing w:after="0" w:line="240" w:lineRule="auto"/>
              <w:rPr>
                <w:rFonts w:ascii="Verdana" w:eastAsia="Times New Roman" w:hAnsi="Verdana" w:cs="Times New Roman"/>
                <w:color w:val="000000"/>
                <w:sz w:val="16"/>
                <w:szCs w:val="16"/>
              </w:rPr>
            </w:pPr>
          </w:p>
        </w:tc>
      </w:tr>
      <w:tr w:rsidR="00D50B1E" w:rsidRPr="00D50B1E" w14:paraId="7FFDD180"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C66074"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7B6F257E"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MS</w:t>
            </w:r>
          </w:p>
        </w:tc>
        <w:tc>
          <w:tcPr>
            <w:tcW w:w="1350" w:type="pct"/>
            <w:tcBorders>
              <w:top w:val="outset" w:sz="6" w:space="0" w:color="auto"/>
              <w:left w:val="outset" w:sz="6" w:space="0" w:color="auto"/>
              <w:bottom w:val="outset" w:sz="6" w:space="0" w:color="auto"/>
              <w:right w:val="outset" w:sz="6" w:space="0" w:color="auto"/>
            </w:tcBorders>
            <w:hideMark/>
          </w:tcPr>
          <w:p w14:paraId="71FE4D6E"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MUNICIPAL «DR. EUGEN NICOARĂ» REGHIN</w:t>
            </w:r>
          </w:p>
        </w:tc>
        <w:tc>
          <w:tcPr>
            <w:tcW w:w="250" w:type="pct"/>
            <w:tcBorders>
              <w:top w:val="outset" w:sz="6" w:space="0" w:color="auto"/>
              <w:left w:val="outset" w:sz="6" w:space="0" w:color="auto"/>
              <w:bottom w:val="outset" w:sz="6" w:space="0" w:color="auto"/>
              <w:right w:val="outset" w:sz="6" w:space="0" w:color="auto"/>
            </w:tcBorders>
            <w:hideMark/>
          </w:tcPr>
          <w:p w14:paraId="43ED5C23"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F48934"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40453D"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AD1B96"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750" w:type="pct"/>
            <w:vMerge w:val="restart"/>
            <w:tcBorders>
              <w:top w:val="outset" w:sz="6" w:space="0" w:color="auto"/>
              <w:left w:val="outset" w:sz="6" w:space="0" w:color="auto"/>
              <w:bottom w:val="outset" w:sz="6" w:space="0" w:color="auto"/>
              <w:right w:val="outset" w:sz="6" w:space="0" w:color="auto"/>
            </w:tcBorders>
            <w:hideMark/>
          </w:tcPr>
          <w:p w14:paraId="27082EF2"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Toate centrele de dializă - tură suplimentară</w:t>
            </w:r>
          </w:p>
        </w:tc>
      </w:tr>
      <w:tr w:rsidR="00D50B1E" w:rsidRPr="00D50B1E" w14:paraId="12125BA8" w14:textId="77777777" w:rsidTr="00D50B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5B28AA"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14:paraId="0F33E3B1"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MS</w:t>
            </w:r>
          </w:p>
        </w:tc>
        <w:tc>
          <w:tcPr>
            <w:tcW w:w="1350" w:type="pct"/>
            <w:tcBorders>
              <w:top w:val="outset" w:sz="6" w:space="0" w:color="auto"/>
              <w:left w:val="outset" w:sz="6" w:space="0" w:color="auto"/>
              <w:bottom w:val="outset" w:sz="6" w:space="0" w:color="auto"/>
              <w:right w:val="outset" w:sz="6" w:space="0" w:color="auto"/>
            </w:tcBorders>
            <w:hideMark/>
          </w:tcPr>
          <w:p w14:paraId="54B2C049" w14:textId="77777777" w:rsidR="00D50B1E" w:rsidRPr="00D50B1E" w:rsidRDefault="00D50B1E" w:rsidP="00D50B1E">
            <w:pPr>
              <w:spacing w:after="0" w:line="240" w:lineRule="auto"/>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SPITALUL MUNICIPAL «DR. VALERIU RUSSU» LUDUŞ</w:t>
            </w:r>
          </w:p>
        </w:tc>
        <w:tc>
          <w:tcPr>
            <w:tcW w:w="250" w:type="pct"/>
            <w:tcBorders>
              <w:top w:val="outset" w:sz="6" w:space="0" w:color="auto"/>
              <w:left w:val="outset" w:sz="6" w:space="0" w:color="auto"/>
              <w:bottom w:val="outset" w:sz="6" w:space="0" w:color="auto"/>
              <w:right w:val="outset" w:sz="6" w:space="0" w:color="auto"/>
            </w:tcBorders>
            <w:hideMark/>
          </w:tcPr>
          <w:p w14:paraId="68879931"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0CE37D"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800176"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C4D78C" w14:textId="77777777" w:rsidR="00D50B1E" w:rsidRPr="00D50B1E" w:rsidRDefault="00D50B1E" w:rsidP="00D50B1E">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DDADE" w14:textId="77777777" w:rsidR="00D50B1E" w:rsidRPr="00D50B1E" w:rsidRDefault="00D50B1E" w:rsidP="00D50B1E">
            <w:pPr>
              <w:spacing w:after="0" w:line="240" w:lineRule="auto"/>
              <w:rPr>
                <w:rFonts w:ascii="Verdana" w:eastAsia="Times New Roman" w:hAnsi="Verdana" w:cs="Times New Roman"/>
                <w:color w:val="000000"/>
                <w:sz w:val="16"/>
                <w:szCs w:val="16"/>
              </w:rPr>
            </w:pPr>
          </w:p>
        </w:tc>
      </w:tr>
    </w:tbl>
    <w:p w14:paraId="6552E9C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5" w:name="do|arI|pt3|pa3"/>
      <w:bookmarkEnd w:id="25"/>
      <w:r w:rsidRPr="00D50B1E">
        <w:rPr>
          <w:rFonts w:ascii="Verdana" w:eastAsia="Times New Roman" w:hAnsi="Verdana" w:cs="Times New Roman"/>
        </w:rPr>
        <w:t>"</w:t>
      </w:r>
    </w:p>
    <w:p w14:paraId="38E0A9BA"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6" w:name="do|arI|pt4"/>
      <w:bookmarkEnd w:id="26"/>
      <w:r w:rsidRPr="00D50B1E">
        <w:rPr>
          <w:rFonts w:ascii="Verdana" w:eastAsia="Times New Roman" w:hAnsi="Verdana" w:cs="Times New Roman"/>
          <w:b/>
          <w:bCs/>
          <w:color w:val="8F0000"/>
        </w:rPr>
        <w:t>4.</w:t>
      </w:r>
      <w:r w:rsidRPr="00D50B1E">
        <w:rPr>
          <w:rFonts w:ascii="Verdana" w:eastAsia="Times New Roman" w:hAnsi="Verdana" w:cs="Times New Roman"/>
        </w:rPr>
        <w:t>După anexa nr. 6 se introduce o nouă anexă, anexa nr. 7, având cuprinsul prevăzut în anexa care face parte integrantă din prezentul ordin.</w:t>
      </w:r>
    </w:p>
    <w:p w14:paraId="1DDC244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7" w:name="do|arII"/>
      <w:r w:rsidRPr="00D50B1E">
        <w:rPr>
          <w:rFonts w:ascii="Verdana" w:eastAsia="Times New Roman" w:hAnsi="Verdana" w:cs="Times New Roman"/>
          <w:b/>
          <w:bCs/>
          <w:noProof/>
          <w:color w:val="333399"/>
        </w:rPr>
        <w:drawing>
          <wp:inline distT="0" distB="0" distL="0" distR="0" wp14:anchorId="460F37FB" wp14:editId="50E36B94">
            <wp:extent cx="95250" cy="95250"/>
            <wp:effectExtent l="0" t="0" r="0" b="0"/>
            <wp:docPr id="6" name="do|arII|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D50B1E">
        <w:rPr>
          <w:rFonts w:ascii="Verdana" w:eastAsia="Times New Roman" w:hAnsi="Verdana" w:cs="Times New Roman"/>
          <w:b/>
          <w:bCs/>
          <w:color w:val="0000AF"/>
        </w:rPr>
        <w:t>Art. II</w:t>
      </w:r>
    </w:p>
    <w:p w14:paraId="2167A9B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8" w:name="do|arII|pa1"/>
      <w:bookmarkEnd w:id="28"/>
      <w:r w:rsidRPr="00D50B1E">
        <w:rPr>
          <w:rFonts w:ascii="Verdana" w:eastAsia="Times New Roman" w:hAnsi="Verdana" w:cs="Times New Roman"/>
        </w:rPr>
        <w:t xml:space="preserve">Ordinul ministrului sănătăţii nr. </w:t>
      </w:r>
      <w:hyperlink r:id="rId13" w:history="1">
        <w:r w:rsidRPr="00D50B1E">
          <w:rPr>
            <w:rFonts w:ascii="Verdana" w:eastAsia="Times New Roman" w:hAnsi="Verdana" w:cs="Times New Roman"/>
            <w:b/>
            <w:bCs/>
            <w:color w:val="333399"/>
            <w:u w:val="single"/>
          </w:rPr>
          <w:t>1.513/2020</w:t>
        </w:r>
      </w:hyperlink>
      <w:r w:rsidRPr="00D50B1E">
        <w:rPr>
          <w:rFonts w:ascii="Verdana" w:eastAsia="Times New Roman" w:hAnsi="Verdana" w:cs="Times New Roman"/>
        </w:rPr>
        <w:t xml:space="preserve"> pentru aprobarea planurilor privind modalitatea de aplicare de către direcţiile de sănătate publică judeţene şi a municipiului Bucureşti, de către Institutul Naţional de Sănătate Publică, de către </w:t>
      </w:r>
      <w:r w:rsidRPr="00D50B1E">
        <w:rPr>
          <w:rFonts w:ascii="Verdana" w:eastAsia="Times New Roman" w:hAnsi="Verdana" w:cs="Times New Roman"/>
        </w:rPr>
        <w:lastRenderedPageBreak/>
        <w:t>unităţile sanitare, precum şi de către serviciile de ambulanţă judeţene şi Serviciul de Ambulanţă Bucureşti-Ilfov şi de medicii de familie a măsurilor în domeniul sănătăţii publice în situaţii de risc epidemiologic de infectare cu virusul SARS-CoV-2, publicat în Monitorul Oficial al României, Partea I, nr. 829 din 9 septembrie 2020, cu modificările şi completările ulterioare, se modifică după cum urmează:</w:t>
      </w:r>
    </w:p>
    <w:p w14:paraId="20E735CA"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29" w:name="do|arII|pt1"/>
      <w:r w:rsidRPr="00D50B1E">
        <w:rPr>
          <w:rFonts w:ascii="Verdana" w:eastAsia="Times New Roman" w:hAnsi="Verdana" w:cs="Times New Roman"/>
          <w:b/>
          <w:bCs/>
          <w:noProof/>
          <w:color w:val="333399"/>
        </w:rPr>
        <w:drawing>
          <wp:inline distT="0" distB="0" distL="0" distR="0" wp14:anchorId="3FA2ECF9" wp14:editId="6869EEFC">
            <wp:extent cx="95250" cy="95250"/>
            <wp:effectExtent l="0" t="0" r="0" b="0"/>
            <wp:docPr id="7" name="do|arII|pt1|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D50B1E">
        <w:rPr>
          <w:rFonts w:ascii="Verdana" w:eastAsia="Times New Roman" w:hAnsi="Verdana" w:cs="Times New Roman"/>
          <w:b/>
          <w:bCs/>
          <w:color w:val="8F0000"/>
        </w:rPr>
        <w:t>1.</w:t>
      </w:r>
      <w:r w:rsidRPr="00D50B1E">
        <w:rPr>
          <w:rFonts w:ascii="Verdana" w:eastAsia="Times New Roman" w:hAnsi="Verdana" w:cs="Times New Roman"/>
        </w:rPr>
        <w:t>În anexa nr. 3, la punctul I subpunctul 3, litera a) se modifică şi va avea următorul cuprins:</w:t>
      </w:r>
    </w:p>
    <w:p w14:paraId="61074B77"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0" w:name="do|arII|pt1|pa1"/>
      <w:bookmarkEnd w:id="30"/>
      <w:r w:rsidRPr="00D50B1E">
        <w:rPr>
          <w:rFonts w:ascii="Verdana" w:eastAsia="Times New Roman" w:hAnsi="Verdana" w:cs="Times New Roman"/>
        </w:rPr>
        <w:t>"a) în spaţiul destinat testării din cabinetul medicului de familie/farmacie/laborator şi/sau cu respectarea condiţiilor de distanţare fizică;"</w:t>
      </w:r>
    </w:p>
    <w:p w14:paraId="6FE70033"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1" w:name="do|arII|pt2"/>
      <w:r w:rsidRPr="00D50B1E">
        <w:rPr>
          <w:rFonts w:ascii="Verdana" w:eastAsia="Times New Roman" w:hAnsi="Verdana" w:cs="Times New Roman"/>
          <w:b/>
          <w:bCs/>
          <w:noProof/>
          <w:color w:val="333399"/>
        </w:rPr>
        <w:drawing>
          <wp:inline distT="0" distB="0" distL="0" distR="0" wp14:anchorId="43023448" wp14:editId="469C75DD">
            <wp:extent cx="95250" cy="95250"/>
            <wp:effectExtent l="0" t="0" r="0" b="0"/>
            <wp:docPr id="8" name="do|arII|pt2|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D50B1E">
        <w:rPr>
          <w:rFonts w:ascii="Verdana" w:eastAsia="Times New Roman" w:hAnsi="Verdana" w:cs="Times New Roman"/>
          <w:b/>
          <w:bCs/>
          <w:color w:val="8F0000"/>
        </w:rPr>
        <w:t>2.</w:t>
      </w:r>
      <w:r w:rsidRPr="00D50B1E">
        <w:rPr>
          <w:rFonts w:ascii="Verdana" w:eastAsia="Times New Roman" w:hAnsi="Verdana" w:cs="Times New Roman"/>
        </w:rPr>
        <w:t>În anexa nr. 3, punctul III se modifică şi va avea următorul cuprins:</w:t>
      </w:r>
    </w:p>
    <w:p w14:paraId="0BFF9AE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2" w:name="do|arII|pt2|pa1"/>
      <w:bookmarkEnd w:id="32"/>
      <w:r w:rsidRPr="00D50B1E">
        <w:rPr>
          <w:rFonts w:ascii="Verdana" w:eastAsia="Times New Roman" w:hAnsi="Verdana" w:cs="Times New Roman"/>
        </w:rPr>
        <w:t>"III. Atitudinea faţă de pacient în funcţie de rezultatul testului pentru diagnosticul infecţiei cu virusul SARS-CoV-2:</w:t>
      </w:r>
    </w:p>
    <w:p w14:paraId="67E6DC8C"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3" w:name="do|arII|pt2|pa2"/>
      <w:bookmarkEnd w:id="33"/>
      <w:r w:rsidRPr="00D50B1E">
        <w:rPr>
          <w:rFonts w:ascii="Verdana" w:eastAsia="Times New Roman" w:hAnsi="Verdana" w:cs="Times New Roman"/>
        </w:rPr>
        <w:t>a) dacă rezultatul este negativ:</w:t>
      </w:r>
    </w:p>
    <w:p w14:paraId="1EA7C306"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4" w:name="do|arII|pt2|pa3"/>
      <w:bookmarkEnd w:id="34"/>
      <w:r w:rsidRPr="00D50B1E">
        <w:rPr>
          <w:rFonts w:ascii="Verdana" w:eastAsia="Times New Roman" w:hAnsi="Verdana" w:cs="Times New Roman"/>
        </w:rPr>
        <w:t>- medicul specialist/medicul de familie va consulta bolnavul şi îi va recomanda, dacă este cazul, alte investigaţii pentru stabilirea diagnosticului şi conduitei de tratament;</w:t>
      </w:r>
    </w:p>
    <w:p w14:paraId="24F180B1"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5" w:name="do|arII|pt2|pa4"/>
      <w:bookmarkEnd w:id="35"/>
      <w:r w:rsidRPr="00D50B1E">
        <w:rPr>
          <w:rFonts w:ascii="Verdana" w:eastAsia="Times New Roman" w:hAnsi="Verdana" w:cs="Times New Roman"/>
        </w:rPr>
        <w:t>- pacienţii internaţi, pentru care medicul curant exclude, după consultul clinic şi interpretarea examenelor paraclinice efectuate, diagnosticul de COVID-19, se transferă în sectorul non-COVID-19 din cadrul unităţii sanitare sau, după caz, în situaţia în care la nivelul unităţii sanitare nu se poate asigura asistenţă medicală pentru pacient, se organizează transferul către o altă unitate sanitară care răspunde nevoii de îngrijire corespunzătoare afecţiunii non-COVID-19. Prin excepţie, pacienţii simptomatici cu radiografie pulmonară sau tomografie computerizată toracică sugestivă pentru infecţia cu SARS-CoV-2, fără altă cauză aparentă, vor fi ţinuţi în izolare şi consideraţi suspecţi de COVID-19. Acestor pacienţi li se va asigura asistenţă medicală necesară, urmând a se efectua al doilea test pentru detecţia ARN SARS-CoV-2 la interval de 24 de ore de la primul test;</w:t>
      </w:r>
    </w:p>
    <w:p w14:paraId="5FE2D307"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6" w:name="do|arII|pt2|pa5"/>
      <w:bookmarkEnd w:id="36"/>
      <w:r w:rsidRPr="00D50B1E">
        <w:rPr>
          <w:rFonts w:ascii="Verdana" w:eastAsia="Times New Roman" w:hAnsi="Verdana" w:cs="Times New Roman"/>
        </w:rPr>
        <w:t xml:space="preserve">b) dacă rezultatul este negativ/neconcludent/indisponibil, dar există suspiciunea înaltă de COVID-19 (imagine radiologică sau tomografie computerizată sugestivă, simptomatologie şi probe biologice sugestive, tendinţa la desaturare fără altă cauză, context epidemiologic), în special la cei ce prezintă o formă severă sau critică, aceştia pot fi asimilaţi pacientului cu COVID-19 şi internaţi în unităţile sanitare cuprinse în anexa nr. 2 la Ordinul ministrului sănătăţii nr. </w:t>
      </w:r>
      <w:hyperlink r:id="rId14" w:history="1">
        <w:r w:rsidRPr="00D50B1E">
          <w:rPr>
            <w:rFonts w:ascii="Verdana" w:eastAsia="Times New Roman" w:hAnsi="Verdana" w:cs="Times New Roman"/>
            <w:b/>
            <w:bCs/>
            <w:color w:val="333399"/>
            <w:u w:val="single"/>
          </w:rPr>
          <w:t>434/2021</w:t>
        </w:r>
      </w:hyperlink>
      <w:r w:rsidRPr="00D50B1E">
        <w:rPr>
          <w:rFonts w:ascii="Verdana" w:eastAsia="Times New Roman" w:hAnsi="Verdana" w:cs="Times New Roman"/>
        </w:rPr>
        <w:t>, cu modificările şi completările ulterioare, cu menţinerea criteriilor de izolare până la clarificarea definitivă a diagnosticului;</w:t>
      </w:r>
    </w:p>
    <w:p w14:paraId="1BC68D6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7" w:name="do|arII|pt2|pa6"/>
      <w:bookmarkEnd w:id="37"/>
      <w:r w:rsidRPr="00D50B1E">
        <w:rPr>
          <w:rFonts w:ascii="Verdana" w:eastAsia="Times New Roman" w:hAnsi="Verdana" w:cs="Times New Roman"/>
        </w:rPr>
        <w:t>c) dacă rezultatul este pozitiv, abordarea va fi următoarea:</w:t>
      </w:r>
    </w:p>
    <w:p w14:paraId="2B2ABA46"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8" w:name="do|arII|pt2|pa7"/>
      <w:bookmarkEnd w:id="38"/>
      <w:r w:rsidRPr="00D50B1E">
        <w:rPr>
          <w:rFonts w:ascii="Verdana" w:eastAsia="Times New Roman" w:hAnsi="Verdana" w:cs="Times New Roman"/>
        </w:rPr>
        <w:t>- persoanele care au testele pozitive efectuate în farmacie, laborator sau de către echipajele serviciului de ambulanţă judeţean/al municipiului Bucureşti şi Ilfov au obligaţia de a contacta şi informa medicul de familie căruia îi vor prezenta rezultatul. În cazul în care pacientul nu are medic de familie, acesta se va adresa direcţiei de sănătate publică. Medicul de familie are obligaţia luării în evidenţă şi monitorizării stării de sănătate a persoanelor testate pozitiv şi de a transmite direcţiei de sănătate publică fişa de monitorizare a persoanei izolate, prevăzută în anexa nr. 1c la prezentul plan;</w:t>
      </w:r>
    </w:p>
    <w:p w14:paraId="2138E8D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39" w:name="do|arII|pt2|pa8"/>
      <w:bookmarkEnd w:id="39"/>
      <w:r w:rsidRPr="00D50B1E">
        <w:rPr>
          <w:rFonts w:ascii="Verdana" w:eastAsia="Times New Roman" w:hAnsi="Verdana" w:cs="Times New Roman"/>
        </w:rPr>
        <w:t xml:space="preserve">- pacienţii internaţi în unităţi sanitare care au fost testaţi cu rezultat pozitiv vor fi izolaţi imediat în zonele destinate pacienţilor cu COVID-19. În urma evaluării clinice şi paraclinice, în funcţie de formele clinice de manifestare ale infecţiei cu SARS-CoV-2, aşa cum sunt definite la pct. II.8 din anexa nr. 1 la Ordinul ministrului sănătăţii nr. </w:t>
      </w:r>
      <w:hyperlink r:id="rId15" w:history="1">
        <w:r w:rsidRPr="00D50B1E">
          <w:rPr>
            <w:rFonts w:ascii="Verdana" w:eastAsia="Times New Roman" w:hAnsi="Verdana" w:cs="Times New Roman"/>
            <w:b/>
            <w:bCs/>
            <w:color w:val="333399"/>
            <w:u w:val="single"/>
          </w:rPr>
          <w:t>434/2021</w:t>
        </w:r>
      </w:hyperlink>
      <w:r w:rsidRPr="00D50B1E">
        <w:rPr>
          <w:rFonts w:ascii="Verdana" w:eastAsia="Times New Roman" w:hAnsi="Verdana" w:cs="Times New Roman"/>
        </w:rPr>
        <w:t xml:space="preserve">, cu modificările şi completările ulterioare, medicul curant stabileşte </w:t>
      </w:r>
      <w:r w:rsidRPr="00D50B1E">
        <w:rPr>
          <w:rFonts w:ascii="Verdana" w:eastAsia="Times New Roman" w:hAnsi="Verdana" w:cs="Times New Roman"/>
        </w:rPr>
        <w:lastRenderedPageBreak/>
        <w:t xml:space="preserve">traseul pacientului pozitiv corespunzător prevederilor de la pct. V din anexa nr. 1 la Ordinul ministrului sănătăţii nr. </w:t>
      </w:r>
      <w:hyperlink r:id="rId16" w:history="1">
        <w:r w:rsidRPr="00D50B1E">
          <w:rPr>
            <w:rFonts w:ascii="Verdana" w:eastAsia="Times New Roman" w:hAnsi="Verdana" w:cs="Times New Roman"/>
            <w:b/>
            <w:bCs/>
            <w:color w:val="333399"/>
            <w:u w:val="single"/>
          </w:rPr>
          <w:t>434/2021</w:t>
        </w:r>
      </w:hyperlink>
      <w:r w:rsidRPr="00D50B1E">
        <w:rPr>
          <w:rFonts w:ascii="Verdana" w:eastAsia="Times New Roman" w:hAnsi="Verdana" w:cs="Times New Roman"/>
        </w:rPr>
        <w:t>, cu modificările şi completările ulterioare;</w:t>
      </w:r>
    </w:p>
    <w:p w14:paraId="1F488E8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0" w:name="do|arII|pt2|pa9"/>
      <w:bookmarkEnd w:id="40"/>
      <w:r w:rsidRPr="00D50B1E">
        <w:rPr>
          <w:rFonts w:ascii="Verdana" w:eastAsia="Times New Roman" w:hAnsi="Verdana" w:cs="Times New Roman"/>
        </w:rPr>
        <w:t>- persoanele simptomatice care se prezintă în camera de gardă a unui spital (UPU/CPU) şi sunt testate cu rezultat pozitiv, în funcţie de forma de boală şi prezenţa/absenţa factorilor de risc, vor fi direcţionate în centrele de evaluare</w:t>
      </w:r>
      <w:r w:rsidRPr="00D50B1E">
        <w:rPr>
          <w:rFonts w:ascii="Verdana" w:eastAsia="Times New Roman" w:hAnsi="Verdana" w:cs="Times New Roman"/>
          <w:vertAlign w:val="superscript"/>
        </w:rPr>
        <w:t>*</w:t>
      </w:r>
      <w:r w:rsidRPr="00D50B1E">
        <w:rPr>
          <w:rFonts w:ascii="Verdana" w:eastAsia="Times New Roman" w:hAnsi="Verdana" w:cs="Times New Roman"/>
        </w:rPr>
        <w:t>) pentru evaluare şi conduita terapeutică;</w:t>
      </w:r>
    </w:p>
    <w:p w14:paraId="3D9029B5"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1" w:name="do|arII|pt2|pa10"/>
      <w:bookmarkEnd w:id="41"/>
      <w:r w:rsidRPr="00D50B1E">
        <w:rPr>
          <w:rFonts w:ascii="Verdana" w:eastAsia="Times New Roman" w:hAnsi="Verdana" w:cs="Times New Roman"/>
        </w:rPr>
        <w:t>- pentru testele cu rezultat pozitiv efectuate la persoanele simptomatice care se prezintă în cabinetul medicului de familie se va aplica ghidul din anexa nr. 1d la prezentul plan.</w:t>
      </w:r>
    </w:p>
    <w:p w14:paraId="5E9CD0B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2" w:name="do|arII|pt2|pa11"/>
      <w:bookmarkEnd w:id="42"/>
      <w:r w:rsidRPr="00D50B1E">
        <w:rPr>
          <w:rFonts w:ascii="Verdana" w:eastAsia="Times New Roman" w:hAnsi="Verdana" w:cs="Times New Roman"/>
        </w:rPr>
        <w:t>________</w:t>
      </w:r>
    </w:p>
    <w:p w14:paraId="410076D1"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3" w:name="do|arII|pt2|pa12"/>
      <w:bookmarkEnd w:id="43"/>
      <w:r w:rsidRPr="00D50B1E">
        <w:rPr>
          <w:rFonts w:ascii="Verdana" w:eastAsia="Times New Roman" w:hAnsi="Verdana" w:cs="Times New Roman"/>
          <w:vertAlign w:val="superscript"/>
        </w:rPr>
        <w:t>*)</w:t>
      </w:r>
      <w:r w:rsidRPr="00D50B1E">
        <w:rPr>
          <w:rFonts w:ascii="Verdana" w:eastAsia="Times New Roman" w:hAnsi="Verdana" w:cs="Times New Roman"/>
        </w:rPr>
        <w:t xml:space="preserve"> Centrele de evaluare sunt structuri funcţionale organizate în unităţi sanitare cu paturi având ca structură minimă: cabinet/cabinete de consultaţii, săli de tratamente, saloane/rezerve cu minimum 2 paturi pentru spitalizare de zi, spaţii administrative şi, după caz, laborator de analize medicale şi laborator de radiodiagnostic."</w:t>
      </w:r>
    </w:p>
    <w:p w14:paraId="49DB047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4" w:name="do|arII|pt3"/>
      <w:r w:rsidRPr="00D50B1E">
        <w:rPr>
          <w:rFonts w:ascii="Verdana" w:eastAsia="Times New Roman" w:hAnsi="Verdana" w:cs="Times New Roman"/>
          <w:b/>
          <w:bCs/>
          <w:noProof/>
          <w:color w:val="333399"/>
        </w:rPr>
        <w:drawing>
          <wp:inline distT="0" distB="0" distL="0" distR="0" wp14:anchorId="7B62729A" wp14:editId="0AD37D8D">
            <wp:extent cx="95250" cy="95250"/>
            <wp:effectExtent l="0" t="0" r="0" b="0"/>
            <wp:docPr id="9" name="do|arII|pt3|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D50B1E">
        <w:rPr>
          <w:rFonts w:ascii="Verdana" w:eastAsia="Times New Roman" w:hAnsi="Verdana" w:cs="Times New Roman"/>
          <w:b/>
          <w:bCs/>
          <w:color w:val="8F0000"/>
        </w:rPr>
        <w:t>3.</w:t>
      </w:r>
      <w:r w:rsidRPr="00D50B1E">
        <w:rPr>
          <w:rFonts w:ascii="Verdana" w:eastAsia="Times New Roman" w:hAnsi="Verdana" w:cs="Times New Roman"/>
        </w:rPr>
        <w:t>În anexa nr. 3, la punctul IV, litera a) se modifică şi va avea următorul cuprins:</w:t>
      </w:r>
    </w:p>
    <w:p w14:paraId="72465F0E"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5" w:name="do|arII|pt3|pa1"/>
      <w:bookmarkEnd w:id="45"/>
      <w:r w:rsidRPr="00D50B1E">
        <w:rPr>
          <w:rFonts w:ascii="Verdana" w:eastAsia="Times New Roman" w:hAnsi="Verdana" w:cs="Times New Roman"/>
        </w:rPr>
        <w:t>"a) Pacienţii asimptomatici vor fi izolaţi la domiciliu şi monitorizaţi prin medicul de familie pentru o perioadă de 10 zile pentru persoanele nevaccinate şi 7 zile pentru cele vaccinate."</w:t>
      </w:r>
    </w:p>
    <w:p w14:paraId="10B98D88"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6" w:name="do|arIII"/>
      <w:r w:rsidRPr="00D50B1E">
        <w:rPr>
          <w:rFonts w:ascii="Verdana" w:eastAsia="Times New Roman" w:hAnsi="Verdana" w:cs="Times New Roman"/>
          <w:b/>
          <w:bCs/>
          <w:noProof/>
          <w:color w:val="333399"/>
        </w:rPr>
        <w:drawing>
          <wp:inline distT="0" distB="0" distL="0" distR="0" wp14:anchorId="6E844A95" wp14:editId="642E3774">
            <wp:extent cx="95250" cy="95250"/>
            <wp:effectExtent l="0" t="0" r="0" b="0"/>
            <wp:docPr id="10" name="do|arIII|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D50B1E">
        <w:rPr>
          <w:rFonts w:ascii="Verdana" w:eastAsia="Times New Roman" w:hAnsi="Verdana" w:cs="Times New Roman"/>
          <w:b/>
          <w:bCs/>
          <w:color w:val="0000AF"/>
        </w:rPr>
        <w:t>Art. III</w:t>
      </w:r>
    </w:p>
    <w:p w14:paraId="39774E2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7" w:name="do|arIII|pa1"/>
      <w:bookmarkEnd w:id="47"/>
      <w:r w:rsidRPr="00D50B1E">
        <w:rPr>
          <w:rFonts w:ascii="Verdana" w:eastAsia="Times New Roman" w:hAnsi="Verdana" w:cs="Times New Roman"/>
        </w:rPr>
        <w:t>Prezentul ordin se publică în Monitorul Oficial al României, Partea I.</w:t>
      </w:r>
    </w:p>
    <w:p w14:paraId="30FF284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48" w:name="do|pa7"/>
      <w:bookmarkEnd w:id="48"/>
      <w:r w:rsidRPr="00D50B1E">
        <w:rPr>
          <w:rFonts w:ascii="Verdana" w:eastAsia="Times New Roman" w:hAnsi="Verdana" w:cs="Times New Roman"/>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D50B1E" w:rsidRPr="00D50B1E" w14:paraId="213612DC" w14:textId="77777777" w:rsidTr="00D50B1E">
        <w:trPr>
          <w:trHeight w:val="15"/>
          <w:tblCellSpacing w:w="0" w:type="dxa"/>
          <w:jc w:val="center"/>
        </w:trPr>
        <w:tc>
          <w:tcPr>
            <w:tcW w:w="0" w:type="auto"/>
            <w:hideMark/>
          </w:tcPr>
          <w:p w14:paraId="47B834E2"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bookmarkStart w:id="49" w:name="do|pa8"/>
            <w:bookmarkEnd w:id="49"/>
            <w:r w:rsidRPr="00D50B1E">
              <w:rPr>
                <w:rFonts w:ascii="Verdana" w:eastAsia="Times New Roman" w:hAnsi="Verdana" w:cs="Times New Roman"/>
                <w:color w:val="000000"/>
                <w:sz w:val="16"/>
                <w:szCs w:val="16"/>
              </w:rPr>
              <w:t>p. Ministrul sănătăţii,</w:t>
            </w:r>
          </w:p>
          <w:p w14:paraId="00D191D4"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b/>
                <w:bCs/>
                <w:color w:val="000000"/>
                <w:sz w:val="16"/>
                <w:szCs w:val="16"/>
              </w:rPr>
              <w:t>Adriana Pistol</w:t>
            </w:r>
            <w:r w:rsidRPr="00D50B1E">
              <w:rPr>
                <w:rFonts w:ascii="Verdana" w:eastAsia="Times New Roman" w:hAnsi="Verdana" w:cs="Times New Roman"/>
                <w:color w:val="000000"/>
                <w:sz w:val="16"/>
                <w:szCs w:val="16"/>
              </w:rPr>
              <w:t>,</w:t>
            </w:r>
          </w:p>
          <w:p w14:paraId="02D42FB0" w14:textId="77777777" w:rsidR="00D50B1E" w:rsidRPr="00D50B1E" w:rsidRDefault="00D50B1E" w:rsidP="00D50B1E">
            <w:pPr>
              <w:spacing w:after="0" w:line="240" w:lineRule="auto"/>
              <w:jc w:val="center"/>
              <w:rPr>
                <w:rFonts w:ascii="Verdana" w:eastAsia="Times New Roman" w:hAnsi="Verdana" w:cs="Times New Roman"/>
                <w:color w:val="000000"/>
                <w:sz w:val="16"/>
                <w:szCs w:val="16"/>
              </w:rPr>
            </w:pPr>
            <w:r w:rsidRPr="00D50B1E">
              <w:rPr>
                <w:rFonts w:ascii="Verdana" w:eastAsia="Times New Roman" w:hAnsi="Verdana" w:cs="Times New Roman"/>
                <w:color w:val="000000"/>
                <w:sz w:val="16"/>
                <w:szCs w:val="16"/>
              </w:rPr>
              <w:t>secretar de stat</w:t>
            </w:r>
          </w:p>
        </w:tc>
      </w:tr>
    </w:tbl>
    <w:p w14:paraId="327E4F6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0" w:name="do|ax1"/>
      <w:r w:rsidRPr="00D50B1E">
        <w:rPr>
          <w:rFonts w:ascii="Verdana" w:eastAsia="Times New Roman" w:hAnsi="Verdana" w:cs="Times New Roman"/>
          <w:b/>
          <w:bCs/>
          <w:noProof/>
          <w:color w:val="333399"/>
        </w:rPr>
        <w:drawing>
          <wp:inline distT="0" distB="0" distL="0" distR="0" wp14:anchorId="5C124AC2" wp14:editId="44CAEAB7">
            <wp:extent cx="95250" cy="95250"/>
            <wp:effectExtent l="0" t="0" r="0" b="0"/>
            <wp:docPr id="11" name="do|ax1|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D50B1E">
        <w:rPr>
          <w:rFonts w:ascii="Verdana" w:eastAsia="Times New Roman" w:hAnsi="Verdana" w:cs="Times New Roman"/>
          <w:b/>
          <w:bCs/>
          <w:sz w:val="26"/>
          <w:szCs w:val="26"/>
        </w:rPr>
        <w:t>ANEXĂ:</w:t>
      </w:r>
      <w:r w:rsidRPr="00D50B1E">
        <w:rPr>
          <w:rFonts w:ascii="Verdana" w:eastAsia="Times New Roman" w:hAnsi="Verdana" w:cs="Times New Roman"/>
        </w:rPr>
        <w:t xml:space="preserve"> </w:t>
      </w:r>
      <w:r w:rsidRPr="00D50B1E">
        <w:rPr>
          <w:rFonts w:ascii="Verdana" w:eastAsia="Times New Roman" w:hAnsi="Verdana" w:cs="Times New Roman"/>
          <w:b/>
          <w:bCs/>
          <w:sz w:val="26"/>
          <w:szCs w:val="26"/>
        </w:rPr>
        <w:t>GHIDUL de evaluare şi tratament la nivelul centrelor de evaluare</w:t>
      </w:r>
    </w:p>
    <w:p w14:paraId="32BA27C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1" w:name="do|ax1|pa1"/>
      <w:bookmarkEnd w:id="51"/>
      <w:r w:rsidRPr="00D50B1E">
        <w:rPr>
          <w:rFonts w:ascii="Verdana" w:eastAsia="Times New Roman" w:hAnsi="Verdana" w:cs="Times New Roman"/>
        </w:rPr>
        <w:t xml:space="preserve">(- Anexa nr. 7 la Ordinul nr. </w:t>
      </w:r>
      <w:hyperlink r:id="rId17" w:history="1">
        <w:r w:rsidRPr="00D50B1E">
          <w:rPr>
            <w:rFonts w:ascii="Verdana" w:eastAsia="Times New Roman" w:hAnsi="Verdana" w:cs="Times New Roman"/>
            <w:b/>
            <w:bCs/>
            <w:color w:val="333399"/>
            <w:u w:val="single"/>
          </w:rPr>
          <w:t>434/2021</w:t>
        </w:r>
      </w:hyperlink>
      <w:r w:rsidRPr="00D50B1E">
        <w:rPr>
          <w:rFonts w:ascii="Verdana" w:eastAsia="Times New Roman" w:hAnsi="Verdana" w:cs="Times New Roman"/>
        </w:rPr>
        <w:t>)</w:t>
      </w:r>
    </w:p>
    <w:p w14:paraId="2A950CA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2" w:name="do|ax1|alA"/>
      <w:r w:rsidRPr="00D50B1E">
        <w:rPr>
          <w:rFonts w:ascii="Verdana" w:eastAsia="Times New Roman" w:hAnsi="Verdana" w:cs="Times New Roman"/>
          <w:b/>
          <w:bCs/>
          <w:noProof/>
          <w:color w:val="333399"/>
        </w:rPr>
        <w:drawing>
          <wp:inline distT="0" distB="0" distL="0" distR="0" wp14:anchorId="379B3A15" wp14:editId="59101C08">
            <wp:extent cx="95250" cy="95250"/>
            <wp:effectExtent l="0" t="0" r="0" b="0"/>
            <wp:docPr id="12" name="do|ax1|alA|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D50B1E">
        <w:rPr>
          <w:rFonts w:ascii="Verdana" w:eastAsia="Times New Roman" w:hAnsi="Verdana" w:cs="Times New Roman"/>
          <w:b/>
          <w:bCs/>
          <w:color w:val="008F00"/>
        </w:rPr>
        <w:t>(A)</w:t>
      </w:r>
      <w:r w:rsidRPr="00D50B1E">
        <w:rPr>
          <w:rFonts w:ascii="Verdana" w:eastAsia="Times New Roman" w:hAnsi="Verdana" w:cs="Times New Roman"/>
          <w:b/>
          <w:bCs/>
        </w:rPr>
        <w:t>Categorii de potenţiali pacienţi care ajung la evaluare</w:t>
      </w:r>
    </w:p>
    <w:p w14:paraId="3313D89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3" w:name="do|ax1|alA|pt1"/>
      <w:r w:rsidRPr="00D50B1E">
        <w:rPr>
          <w:rFonts w:ascii="Verdana" w:eastAsia="Times New Roman" w:hAnsi="Verdana" w:cs="Times New Roman"/>
          <w:b/>
          <w:bCs/>
          <w:noProof/>
          <w:color w:val="333399"/>
        </w:rPr>
        <w:drawing>
          <wp:inline distT="0" distB="0" distL="0" distR="0" wp14:anchorId="5A104808" wp14:editId="3DA82EAD">
            <wp:extent cx="95250" cy="95250"/>
            <wp:effectExtent l="0" t="0" r="0" b="0"/>
            <wp:docPr id="13" name="do|ax1|alA|pt1|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A|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D50B1E">
        <w:rPr>
          <w:rFonts w:ascii="Verdana" w:eastAsia="Times New Roman" w:hAnsi="Verdana" w:cs="Times New Roman"/>
          <w:b/>
          <w:bCs/>
          <w:color w:val="8F0000"/>
        </w:rPr>
        <w:t>1.</w:t>
      </w:r>
      <w:r w:rsidRPr="00D50B1E">
        <w:rPr>
          <w:rFonts w:ascii="Verdana" w:eastAsia="Times New Roman" w:hAnsi="Verdana" w:cs="Times New Roman"/>
        </w:rPr>
        <w:t>Pacienţii cu criterii de internare vor fi îndrumaţi direct la spital, după evaluare clinică:</w:t>
      </w:r>
    </w:p>
    <w:p w14:paraId="1B6A1B73"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4" w:name="do|ax1|alA|pt1|pa1"/>
      <w:bookmarkEnd w:id="54"/>
      <w:r w:rsidRPr="00D50B1E">
        <w:rPr>
          <w:rFonts w:ascii="Verdana" w:eastAsia="Times New Roman" w:hAnsi="Verdana" w:cs="Times New Roman"/>
        </w:rPr>
        <w:t>- pacienţii cu necesar de oxigen (forme severe/critice) cu SaO</w:t>
      </w:r>
      <w:r w:rsidRPr="00D50B1E">
        <w:rPr>
          <w:rFonts w:ascii="Verdana" w:eastAsia="Times New Roman" w:hAnsi="Verdana" w:cs="Times New Roman"/>
          <w:vertAlign w:val="subscript"/>
        </w:rPr>
        <w:t>2</w:t>
      </w:r>
      <w:r w:rsidRPr="00D50B1E">
        <w:rPr>
          <w:rFonts w:ascii="Verdana" w:eastAsia="Times New Roman" w:hAnsi="Verdana" w:cs="Times New Roman"/>
        </w:rPr>
        <w:t xml:space="preserve"> &lt; 94% (pentru cei fără afecţiuni pulmonare cronice preexistente) sau SaO</w:t>
      </w:r>
      <w:r w:rsidRPr="00D50B1E">
        <w:rPr>
          <w:rFonts w:ascii="Verdana" w:eastAsia="Times New Roman" w:hAnsi="Verdana" w:cs="Times New Roman"/>
          <w:vertAlign w:val="subscript"/>
        </w:rPr>
        <w:t>2</w:t>
      </w:r>
      <w:r w:rsidRPr="00D50B1E">
        <w:rPr>
          <w:rFonts w:ascii="Verdana" w:eastAsia="Times New Roman" w:hAnsi="Verdana" w:cs="Times New Roman"/>
        </w:rPr>
        <w:t xml:space="preserve"> &lt; 90% la pacienţii cu insuficienţă respiratorie cronică;</w:t>
      </w:r>
    </w:p>
    <w:p w14:paraId="50ABD82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5" w:name="do|ax1|alA|pt1|pa2"/>
      <w:bookmarkEnd w:id="55"/>
      <w:r w:rsidRPr="00D50B1E">
        <w:rPr>
          <w:rFonts w:ascii="Verdana" w:eastAsia="Times New Roman" w:hAnsi="Verdana" w:cs="Times New Roman"/>
        </w:rPr>
        <w:t>- pacienţi cu forme non-severe de COVID-19 cu SaO</w:t>
      </w:r>
      <w:r w:rsidRPr="00D50B1E">
        <w:rPr>
          <w:rFonts w:ascii="Verdana" w:eastAsia="Times New Roman" w:hAnsi="Verdana" w:cs="Times New Roman"/>
          <w:vertAlign w:val="subscript"/>
        </w:rPr>
        <w:t>2</w:t>
      </w:r>
      <w:r w:rsidRPr="00D50B1E">
        <w:rPr>
          <w:rFonts w:ascii="Verdana" w:eastAsia="Times New Roman" w:hAnsi="Verdana" w:cs="Times New Roman"/>
        </w:rPr>
        <w:t xml:space="preserve"> &gt; / = 94%, dar care au indicaţie de internare pentru o altă afecţiune.</w:t>
      </w:r>
    </w:p>
    <w:p w14:paraId="6B8FB89A"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6" w:name="do|ax1|alA|pt2"/>
      <w:r w:rsidRPr="00D50B1E">
        <w:rPr>
          <w:rFonts w:ascii="Verdana" w:eastAsia="Times New Roman" w:hAnsi="Verdana" w:cs="Times New Roman"/>
          <w:b/>
          <w:bCs/>
          <w:noProof/>
          <w:color w:val="333399"/>
        </w:rPr>
        <w:drawing>
          <wp:inline distT="0" distB="0" distL="0" distR="0" wp14:anchorId="78137F88" wp14:editId="1F1078B3">
            <wp:extent cx="95250" cy="95250"/>
            <wp:effectExtent l="0" t="0" r="0" b="0"/>
            <wp:docPr id="14" name="do|ax1|alA|pt2|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A|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D50B1E">
        <w:rPr>
          <w:rFonts w:ascii="Verdana" w:eastAsia="Times New Roman" w:hAnsi="Verdana" w:cs="Times New Roman"/>
          <w:b/>
          <w:bCs/>
          <w:color w:val="8F0000"/>
        </w:rPr>
        <w:t>2.</w:t>
      </w:r>
      <w:r w:rsidRPr="00D50B1E">
        <w:rPr>
          <w:rFonts w:ascii="Verdana" w:eastAsia="Times New Roman" w:hAnsi="Verdana" w:cs="Times New Roman"/>
        </w:rPr>
        <w:t>Pacienţii fără criterii de internare vor fi evaluaţi astfel:</w:t>
      </w:r>
    </w:p>
    <w:p w14:paraId="03A9D41A"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7" w:name="do|ax1|alA|pt2|pa1"/>
      <w:bookmarkEnd w:id="57"/>
      <w:r w:rsidRPr="00D50B1E">
        <w:rPr>
          <w:rFonts w:ascii="Verdana" w:eastAsia="Times New Roman" w:hAnsi="Verdana" w:cs="Times New Roman"/>
        </w:rPr>
        <w:t>- primele 4 zile de boală - pacienţii asimptomatici: se va efectua examen clinic şi vor fi îndrumaţi în supravegherea medicului de familie. Această categorie de pacienţi nu are indicaţie de tratament antiviral la momentul evaluării;</w:t>
      </w:r>
    </w:p>
    <w:p w14:paraId="253A892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8" w:name="do|ax1|alA|pt2|pa2"/>
      <w:bookmarkEnd w:id="58"/>
      <w:r w:rsidRPr="00D50B1E">
        <w:rPr>
          <w:rFonts w:ascii="Verdana" w:eastAsia="Times New Roman" w:hAnsi="Verdana" w:cs="Times New Roman"/>
        </w:rPr>
        <w:t>- primele 4 zile de boală - pacienţii simptomatici: date clinice ± biologice ± imagistică (în cazul pacienţilor cu simptomatologie de tract respirator inferior);</w:t>
      </w:r>
    </w:p>
    <w:p w14:paraId="51ABFD8C"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59" w:name="do|ax1|alA|pt2|pa3"/>
      <w:bookmarkEnd w:id="59"/>
      <w:r w:rsidRPr="00D50B1E">
        <w:rPr>
          <w:rFonts w:ascii="Verdana" w:eastAsia="Times New Roman" w:hAnsi="Verdana" w:cs="Times New Roman"/>
        </w:rPr>
        <w:t>- din ziua a 5-a de boală: date clinice, imagistică (CT sau Rx torace), biologice, EKG, în funcţie de comorbidităţi.</w:t>
      </w:r>
    </w:p>
    <w:p w14:paraId="4E2ACB0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0" w:name="do|ax1|alA|pt2|pa4"/>
      <w:bookmarkEnd w:id="60"/>
      <w:r w:rsidRPr="00D50B1E">
        <w:rPr>
          <w:rFonts w:ascii="Verdana" w:eastAsia="Times New Roman" w:hAnsi="Verdana" w:cs="Times New Roman"/>
        </w:rPr>
        <w:t>Date clinice: vârstă, indice masă corporală, antecedente personale patologice, medicaţie pentru afecţiuni preexistente, afecţiunea actuală (debut, simptome, tratament)</w:t>
      </w:r>
    </w:p>
    <w:p w14:paraId="5ABBF6AE"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1" w:name="do|ax1|alA|pt2|pa5"/>
      <w:bookmarkEnd w:id="61"/>
      <w:r w:rsidRPr="00D50B1E">
        <w:rPr>
          <w:rFonts w:ascii="Verdana" w:eastAsia="Times New Roman" w:hAnsi="Verdana" w:cs="Times New Roman"/>
        </w:rPr>
        <w:lastRenderedPageBreak/>
        <w:t>Date biologice: hemogramă, biochimie (glicemie, ALT, AST, uree, creatinină, proteina C reactivă), INR; la acestea se adaugă test de sarcină la femeile fertile în cazul necesităţii prescrierii tratamentului antiviral.</w:t>
      </w:r>
    </w:p>
    <w:p w14:paraId="77F345F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2" w:name="do|ax1|alB"/>
      <w:r w:rsidRPr="00D50B1E">
        <w:rPr>
          <w:rFonts w:ascii="Verdana" w:eastAsia="Times New Roman" w:hAnsi="Verdana" w:cs="Times New Roman"/>
          <w:b/>
          <w:bCs/>
          <w:noProof/>
          <w:color w:val="333399"/>
        </w:rPr>
        <w:drawing>
          <wp:inline distT="0" distB="0" distL="0" distR="0" wp14:anchorId="55F31AE8" wp14:editId="6A5C12BE">
            <wp:extent cx="95250" cy="95250"/>
            <wp:effectExtent l="0" t="0" r="0" b="0"/>
            <wp:docPr id="15" name="do|ax1|alB|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D50B1E">
        <w:rPr>
          <w:rFonts w:ascii="Verdana" w:eastAsia="Times New Roman" w:hAnsi="Verdana" w:cs="Times New Roman"/>
          <w:b/>
          <w:bCs/>
          <w:color w:val="008F00"/>
        </w:rPr>
        <w:t>(B)</w:t>
      </w:r>
      <w:r w:rsidRPr="00D50B1E">
        <w:rPr>
          <w:rFonts w:ascii="Verdana" w:eastAsia="Times New Roman" w:hAnsi="Verdana" w:cs="Times New Roman"/>
          <w:b/>
          <w:bCs/>
        </w:rPr>
        <w:t>Situaţii întâlnite în evaluarea pacienţilor simptomatici</w:t>
      </w:r>
    </w:p>
    <w:p w14:paraId="4ACF8C3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3" w:name="do|ax1|alB|pt1"/>
      <w:r w:rsidRPr="00D50B1E">
        <w:rPr>
          <w:rFonts w:ascii="Verdana" w:eastAsia="Times New Roman" w:hAnsi="Verdana" w:cs="Times New Roman"/>
          <w:b/>
          <w:bCs/>
          <w:noProof/>
          <w:color w:val="333399"/>
        </w:rPr>
        <w:drawing>
          <wp:inline distT="0" distB="0" distL="0" distR="0" wp14:anchorId="6947E268" wp14:editId="05C59264">
            <wp:extent cx="95250" cy="95250"/>
            <wp:effectExtent l="0" t="0" r="0" b="0"/>
            <wp:docPr id="16" name="do|ax1|alB|pt1|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D50B1E">
        <w:rPr>
          <w:rFonts w:ascii="Verdana" w:eastAsia="Times New Roman" w:hAnsi="Verdana" w:cs="Times New Roman"/>
          <w:b/>
          <w:bCs/>
          <w:color w:val="8F0000"/>
        </w:rPr>
        <w:t>1.</w:t>
      </w:r>
      <w:r w:rsidRPr="00D50B1E">
        <w:rPr>
          <w:rFonts w:ascii="Verdana" w:eastAsia="Times New Roman" w:hAnsi="Verdana" w:cs="Times New Roman"/>
        </w:rPr>
        <w:t>La pacienţii cu factori de risc (FR):</w:t>
      </w:r>
    </w:p>
    <w:p w14:paraId="1741F2A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4" w:name="do|ax1|alB|pt1|lia"/>
      <w:bookmarkEnd w:id="64"/>
      <w:r w:rsidRPr="00D50B1E">
        <w:rPr>
          <w:rFonts w:ascii="Verdana" w:eastAsia="Times New Roman" w:hAnsi="Verdana" w:cs="Times New Roman"/>
          <w:b/>
          <w:bCs/>
          <w:color w:val="8F0000"/>
        </w:rPr>
        <w:t>a)</w:t>
      </w:r>
      <w:r w:rsidRPr="00D50B1E">
        <w:rPr>
          <w:rFonts w:ascii="Verdana" w:eastAsia="Times New Roman" w:hAnsi="Verdana" w:cs="Times New Roman"/>
        </w:rPr>
        <w:t>primele 4 zile: tratament antiviral (AV) oral;</w:t>
      </w:r>
    </w:p>
    <w:p w14:paraId="58074CCE"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5" w:name="do|ax1|alB|pt1|lib"/>
      <w:r w:rsidRPr="00D50B1E">
        <w:rPr>
          <w:rFonts w:ascii="Verdana" w:eastAsia="Times New Roman" w:hAnsi="Verdana" w:cs="Times New Roman"/>
          <w:b/>
          <w:bCs/>
          <w:noProof/>
          <w:color w:val="333399"/>
        </w:rPr>
        <w:drawing>
          <wp:inline distT="0" distB="0" distL="0" distR="0" wp14:anchorId="078DBB4E" wp14:editId="635762EB">
            <wp:extent cx="95250" cy="95250"/>
            <wp:effectExtent l="0" t="0" r="0" b="0"/>
            <wp:docPr id="17" name="do|ax1|alB|pt1|lib|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1|li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D50B1E">
        <w:rPr>
          <w:rFonts w:ascii="Verdana" w:eastAsia="Times New Roman" w:hAnsi="Verdana" w:cs="Times New Roman"/>
          <w:b/>
          <w:bCs/>
          <w:color w:val="8F0000"/>
        </w:rPr>
        <w:t>b)</w:t>
      </w:r>
      <w:r w:rsidRPr="00D50B1E">
        <w:rPr>
          <w:rFonts w:ascii="Verdana" w:eastAsia="Times New Roman" w:hAnsi="Verdana" w:cs="Times New Roman"/>
        </w:rPr>
        <w:t>în ziua 5:</w:t>
      </w:r>
    </w:p>
    <w:p w14:paraId="2B1A6E01"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6" w:name="do|ax1|alB|pt1|lib|pa1"/>
      <w:bookmarkEnd w:id="66"/>
      <w:r w:rsidRPr="00D50B1E">
        <w:rPr>
          <w:rFonts w:ascii="Verdana" w:eastAsia="Times New Roman" w:hAnsi="Verdana" w:cs="Times New Roman"/>
        </w:rPr>
        <w:t>- pacienţi fără pneumonie: AV oral şi monitorizare;</w:t>
      </w:r>
    </w:p>
    <w:p w14:paraId="2FFAD6C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7" w:name="do|ax1|alB|pt1|lib|pa2"/>
      <w:bookmarkEnd w:id="67"/>
      <w:r w:rsidRPr="00D50B1E">
        <w:rPr>
          <w:rFonts w:ascii="Verdana" w:eastAsia="Times New Roman" w:hAnsi="Verdana" w:cs="Times New Roman"/>
        </w:rPr>
        <w:t>- pacienţi cu pneumonie: AV oral sau spitalizare pentru AV injectabil</w:t>
      </w:r>
      <w:r w:rsidRPr="00D50B1E">
        <w:rPr>
          <w:rFonts w:ascii="Verdana" w:eastAsia="Times New Roman" w:hAnsi="Verdana" w:cs="Times New Roman"/>
          <w:vertAlign w:val="superscript"/>
        </w:rPr>
        <w:t>*</w:t>
      </w:r>
      <w:r w:rsidRPr="00D50B1E">
        <w:rPr>
          <w:rFonts w:ascii="Verdana" w:eastAsia="Times New Roman" w:hAnsi="Verdana" w:cs="Times New Roman"/>
        </w:rPr>
        <w:t>;</w:t>
      </w:r>
    </w:p>
    <w:p w14:paraId="450F90C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8" w:name="do|ax1|alB|pt1|lic"/>
      <w:r w:rsidRPr="00D50B1E">
        <w:rPr>
          <w:rFonts w:ascii="Verdana" w:eastAsia="Times New Roman" w:hAnsi="Verdana" w:cs="Times New Roman"/>
          <w:b/>
          <w:bCs/>
          <w:noProof/>
          <w:color w:val="333399"/>
        </w:rPr>
        <w:drawing>
          <wp:inline distT="0" distB="0" distL="0" distR="0" wp14:anchorId="2A7ACB6E" wp14:editId="43DB10AE">
            <wp:extent cx="95250" cy="95250"/>
            <wp:effectExtent l="0" t="0" r="0" b="0"/>
            <wp:docPr id="18" name="do|ax1|alB|pt1|lic|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1|li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D50B1E">
        <w:rPr>
          <w:rFonts w:ascii="Verdana" w:eastAsia="Times New Roman" w:hAnsi="Verdana" w:cs="Times New Roman"/>
          <w:b/>
          <w:bCs/>
          <w:color w:val="8F0000"/>
        </w:rPr>
        <w:t>c)</w:t>
      </w:r>
      <w:r w:rsidRPr="00D50B1E">
        <w:rPr>
          <w:rFonts w:ascii="Verdana" w:eastAsia="Times New Roman" w:hAnsi="Verdana" w:cs="Times New Roman"/>
        </w:rPr>
        <w:t>după ziua a 6-a:</w:t>
      </w:r>
    </w:p>
    <w:p w14:paraId="0130EF85"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69" w:name="do|ax1|alB|pt1|lic|pa1"/>
      <w:bookmarkEnd w:id="69"/>
      <w:r w:rsidRPr="00D50B1E">
        <w:rPr>
          <w:rFonts w:ascii="Verdana" w:eastAsia="Times New Roman" w:hAnsi="Verdana" w:cs="Times New Roman"/>
        </w:rPr>
        <w:t>- pacienţi fără pneumonie: monitorizare sau indicaţie de internare în cazul agravării afecţiunii cronice;</w:t>
      </w:r>
    </w:p>
    <w:p w14:paraId="4D6165A8"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0" w:name="do|ax1|alB|pt1|lic|pa2"/>
      <w:bookmarkEnd w:id="70"/>
      <w:r w:rsidRPr="00D50B1E">
        <w:rPr>
          <w:rFonts w:ascii="Verdana" w:eastAsia="Times New Roman" w:hAnsi="Verdana" w:cs="Times New Roman"/>
        </w:rPr>
        <w:t>- pacienţi cu pneumonie: recomandare de spitalizare pentru AV injectabil</w:t>
      </w:r>
      <w:r w:rsidRPr="00D50B1E">
        <w:rPr>
          <w:rFonts w:ascii="Verdana" w:eastAsia="Times New Roman" w:hAnsi="Verdana" w:cs="Times New Roman"/>
          <w:vertAlign w:val="superscript"/>
        </w:rPr>
        <w:t>*</w:t>
      </w:r>
      <w:r w:rsidRPr="00D50B1E">
        <w:rPr>
          <w:rFonts w:ascii="Verdana" w:eastAsia="Times New Roman" w:hAnsi="Verdana" w:cs="Times New Roman"/>
        </w:rPr>
        <w:t>.</w:t>
      </w:r>
    </w:p>
    <w:p w14:paraId="2C85BB8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1" w:name="do|ax1|alB|pt2"/>
      <w:r w:rsidRPr="00D50B1E">
        <w:rPr>
          <w:rFonts w:ascii="Verdana" w:eastAsia="Times New Roman" w:hAnsi="Verdana" w:cs="Times New Roman"/>
          <w:b/>
          <w:bCs/>
          <w:noProof/>
          <w:color w:val="333399"/>
        </w:rPr>
        <w:drawing>
          <wp:inline distT="0" distB="0" distL="0" distR="0" wp14:anchorId="461BB542" wp14:editId="30057AD8">
            <wp:extent cx="95250" cy="95250"/>
            <wp:effectExtent l="0" t="0" r="0" b="0"/>
            <wp:docPr id="19" name="do|ax1|alB|pt2|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D50B1E">
        <w:rPr>
          <w:rFonts w:ascii="Verdana" w:eastAsia="Times New Roman" w:hAnsi="Verdana" w:cs="Times New Roman"/>
          <w:b/>
          <w:bCs/>
          <w:color w:val="8F0000"/>
        </w:rPr>
        <w:t>2.</w:t>
      </w:r>
      <w:r w:rsidRPr="00D50B1E">
        <w:rPr>
          <w:rFonts w:ascii="Verdana" w:eastAsia="Times New Roman" w:hAnsi="Verdana" w:cs="Times New Roman"/>
        </w:rPr>
        <w:t>La pacienţii fără factori de risc (FR):</w:t>
      </w:r>
    </w:p>
    <w:p w14:paraId="21789CD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2" w:name="do|ax1|alB|pt2|lia"/>
      <w:r w:rsidRPr="00D50B1E">
        <w:rPr>
          <w:rFonts w:ascii="Verdana" w:eastAsia="Times New Roman" w:hAnsi="Verdana" w:cs="Times New Roman"/>
          <w:b/>
          <w:bCs/>
          <w:noProof/>
          <w:color w:val="333399"/>
        </w:rPr>
        <w:drawing>
          <wp:inline distT="0" distB="0" distL="0" distR="0" wp14:anchorId="5D469073" wp14:editId="77207FC3">
            <wp:extent cx="95250" cy="95250"/>
            <wp:effectExtent l="0" t="0" r="0" b="0"/>
            <wp:docPr id="20" name="do|ax1|alB|pt2|lia|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2|li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D50B1E">
        <w:rPr>
          <w:rFonts w:ascii="Verdana" w:eastAsia="Times New Roman" w:hAnsi="Verdana" w:cs="Times New Roman"/>
          <w:b/>
          <w:bCs/>
          <w:color w:val="8F0000"/>
        </w:rPr>
        <w:t>a)</w:t>
      </w:r>
      <w:r w:rsidRPr="00D50B1E">
        <w:rPr>
          <w:rFonts w:ascii="Verdana" w:eastAsia="Times New Roman" w:hAnsi="Verdana" w:cs="Times New Roman"/>
        </w:rPr>
        <w:t>primele 5 zile:</w:t>
      </w:r>
    </w:p>
    <w:p w14:paraId="2B249ED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3" w:name="do|ax1|alB|pt2|lia|pa1"/>
      <w:bookmarkEnd w:id="73"/>
      <w:r w:rsidRPr="00D50B1E">
        <w:rPr>
          <w:rFonts w:ascii="Verdana" w:eastAsia="Times New Roman" w:hAnsi="Verdana" w:cs="Times New Roman"/>
        </w:rPr>
        <w:t>- pacienţi fără pneumonie: monitorizare;</w:t>
      </w:r>
    </w:p>
    <w:p w14:paraId="36EDAE2A"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4" w:name="do|ax1|alB|pt2|lia|pa2"/>
      <w:bookmarkEnd w:id="74"/>
      <w:r w:rsidRPr="00D50B1E">
        <w:rPr>
          <w:rFonts w:ascii="Verdana" w:eastAsia="Times New Roman" w:hAnsi="Verdana" w:cs="Times New Roman"/>
        </w:rPr>
        <w:t>- pacienţi cu pneumonie: AV oral;</w:t>
      </w:r>
    </w:p>
    <w:p w14:paraId="573F4CDC"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5" w:name="do|ax1|alB|pt2|lib"/>
      <w:r w:rsidRPr="00D50B1E">
        <w:rPr>
          <w:rFonts w:ascii="Verdana" w:eastAsia="Times New Roman" w:hAnsi="Verdana" w:cs="Times New Roman"/>
          <w:b/>
          <w:bCs/>
          <w:noProof/>
          <w:color w:val="333399"/>
        </w:rPr>
        <w:drawing>
          <wp:inline distT="0" distB="0" distL="0" distR="0" wp14:anchorId="34D262F0" wp14:editId="062A57D9">
            <wp:extent cx="95250" cy="95250"/>
            <wp:effectExtent l="0" t="0" r="0" b="0"/>
            <wp:docPr id="21" name="do|ax1|alB|pt2|lib|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2|li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D50B1E">
        <w:rPr>
          <w:rFonts w:ascii="Verdana" w:eastAsia="Times New Roman" w:hAnsi="Verdana" w:cs="Times New Roman"/>
          <w:b/>
          <w:bCs/>
          <w:color w:val="8F0000"/>
        </w:rPr>
        <w:t>b)</w:t>
      </w:r>
      <w:r w:rsidRPr="00D50B1E">
        <w:rPr>
          <w:rFonts w:ascii="Verdana" w:eastAsia="Times New Roman" w:hAnsi="Verdana" w:cs="Times New Roman"/>
        </w:rPr>
        <w:t>după ziua a 6-a:</w:t>
      </w:r>
    </w:p>
    <w:p w14:paraId="3274785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6" w:name="do|ax1|alB|pt2|lib|pa1"/>
      <w:bookmarkEnd w:id="76"/>
      <w:r w:rsidRPr="00D50B1E">
        <w:rPr>
          <w:rFonts w:ascii="Verdana" w:eastAsia="Times New Roman" w:hAnsi="Verdana" w:cs="Times New Roman"/>
        </w:rPr>
        <w:t>- pacienţi cu sau fără pneumonie: monitorizare sau spitalizare pentru AV injectabil* (în cazul apariţiei unor complicaţii în contextul COVID-19).</w:t>
      </w:r>
    </w:p>
    <w:p w14:paraId="3938F147"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7" w:name="do|ax1|alB|pt3"/>
      <w:bookmarkEnd w:id="77"/>
      <w:r w:rsidRPr="00D50B1E">
        <w:rPr>
          <w:rFonts w:ascii="Verdana" w:eastAsia="Times New Roman" w:hAnsi="Verdana" w:cs="Times New Roman"/>
          <w:b/>
          <w:bCs/>
          <w:color w:val="8F0000"/>
        </w:rPr>
        <w:t>3.</w:t>
      </w:r>
      <w:r w:rsidRPr="00D50B1E">
        <w:rPr>
          <w:rFonts w:ascii="Verdana" w:eastAsia="Times New Roman" w:hAnsi="Verdana" w:cs="Times New Roman"/>
        </w:rPr>
        <w:t>La pacienţii aflaţi după ziua a 5-a de boală, cu pneumonie şi proteina C reactivă peste 30 mg/L: se va recomanda internare în spital.</w:t>
      </w:r>
    </w:p>
    <w:p w14:paraId="588D049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8" w:name="do|ax1|alB|pt4"/>
      <w:r w:rsidRPr="00D50B1E">
        <w:rPr>
          <w:rFonts w:ascii="Verdana" w:eastAsia="Times New Roman" w:hAnsi="Verdana" w:cs="Times New Roman"/>
          <w:b/>
          <w:bCs/>
          <w:noProof/>
          <w:color w:val="333399"/>
        </w:rPr>
        <w:drawing>
          <wp:inline distT="0" distB="0" distL="0" distR="0" wp14:anchorId="2178DE53" wp14:editId="34F5DC5C">
            <wp:extent cx="95250" cy="95250"/>
            <wp:effectExtent l="0" t="0" r="0" b="0"/>
            <wp:docPr id="22" name="do|ax1|alB|pt4|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D50B1E">
        <w:rPr>
          <w:rFonts w:ascii="Verdana" w:eastAsia="Times New Roman" w:hAnsi="Verdana" w:cs="Times New Roman"/>
          <w:b/>
          <w:bCs/>
          <w:color w:val="8F0000"/>
        </w:rPr>
        <w:t>4.</w:t>
      </w:r>
      <w:r w:rsidRPr="00D50B1E">
        <w:rPr>
          <w:rFonts w:ascii="Verdana" w:eastAsia="Times New Roman" w:hAnsi="Verdana" w:cs="Times New Roman"/>
        </w:rPr>
        <w:t>Peste 7 zile, alte situaţii: monitorizare până la vindecare.</w:t>
      </w:r>
    </w:p>
    <w:p w14:paraId="34F4E50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79" w:name="do|ax1|alB|pt4|pa1"/>
      <w:bookmarkEnd w:id="79"/>
      <w:r w:rsidRPr="00D50B1E">
        <w:rPr>
          <w:rFonts w:ascii="Verdana" w:eastAsia="Times New Roman" w:hAnsi="Verdana" w:cs="Times New Roman"/>
        </w:rPr>
        <w:t>________</w:t>
      </w:r>
    </w:p>
    <w:p w14:paraId="3201FEE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0" w:name="do|ax1|alB|pt4|pa2"/>
      <w:bookmarkEnd w:id="80"/>
      <w:r w:rsidRPr="00D50B1E">
        <w:rPr>
          <w:rFonts w:ascii="Verdana" w:eastAsia="Times New Roman" w:hAnsi="Verdana" w:cs="Times New Roman"/>
          <w:vertAlign w:val="superscript"/>
        </w:rPr>
        <w:t>*</w:t>
      </w:r>
      <w:r w:rsidRPr="00D50B1E">
        <w:rPr>
          <w:rFonts w:ascii="Verdana" w:eastAsia="Times New Roman" w:hAnsi="Verdana" w:cs="Times New Roman"/>
        </w:rPr>
        <w:t>Spitalizare dacă nu există alternativă utilizabilă de AV oral sau pneumonie întinsă sau inflamaţie marcată sau nu poate fi monitorizat la domiciliu.</w:t>
      </w:r>
    </w:p>
    <w:p w14:paraId="119DA058"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1" w:name="do|ax1|alC"/>
      <w:r w:rsidRPr="00D50B1E">
        <w:rPr>
          <w:rFonts w:ascii="Verdana" w:eastAsia="Times New Roman" w:hAnsi="Verdana" w:cs="Times New Roman"/>
          <w:b/>
          <w:bCs/>
          <w:noProof/>
          <w:color w:val="333399"/>
        </w:rPr>
        <w:drawing>
          <wp:inline distT="0" distB="0" distL="0" distR="0" wp14:anchorId="571396D4" wp14:editId="258E21F4">
            <wp:extent cx="95250" cy="95250"/>
            <wp:effectExtent l="0" t="0" r="0" b="0"/>
            <wp:docPr id="23" name="do|ax1|alC|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D50B1E">
        <w:rPr>
          <w:rFonts w:ascii="Verdana" w:eastAsia="Times New Roman" w:hAnsi="Verdana" w:cs="Times New Roman"/>
          <w:b/>
          <w:bCs/>
          <w:color w:val="008F00"/>
        </w:rPr>
        <w:t>(C)</w:t>
      </w:r>
      <w:r w:rsidRPr="00D50B1E">
        <w:rPr>
          <w:rFonts w:ascii="Verdana" w:eastAsia="Times New Roman" w:hAnsi="Verdana" w:cs="Times New Roman"/>
          <w:b/>
          <w:bCs/>
        </w:rPr>
        <w:t>Factori de risc (FR)</w:t>
      </w:r>
    </w:p>
    <w:p w14:paraId="671D0611"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2" w:name="do|ax1|alC|pa1"/>
      <w:bookmarkEnd w:id="82"/>
      <w:r w:rsidRPr="00D50B1E">
        <w:rPr>
          <w:rFonts w:ascii="Verdana" w:eastAsia="Times New Roman" w:hAnsi="Verdana" w:cs="Times New Roman"/>
        </w:rPr>
        <w:t>- obezitate (IMC &gt; 30);</w:t>
      </w:r>
    </w:p>
    <w:p w14:paraId="5F7E998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3" w:name="do|ax1|alC|pa2"/>
      <w:bookmarkEnd w:id="83"/>
      <w:r w:rsidRPr="00D50B1E">
        <w:rPr>
          <w:rFonts w:ascii="Verdana" w:eastAsia="Times New Roman" w:hAnsi="Verdana" w:cs="Times New Roman"/>
        </w:rPr>
        <w:t>- vârsta peste 65 de ani;</w:t>
      </w:r>
    </w:p>
    <w:p w14:paraId="16D5E58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4" w:name="do|ax1|alC|pa3"/>
      <w:bookmarkEnd w:id="84"/>
      <w:r w:rsidRPr="00D50B1E">
        <w:rPr>
          <w:rFonts w:ascii="Verdana" w:eastAsia="Times New Roman" w:hAnsi="Verdana" w:cs="Times New Roman"/>
        </w:rPr>
        <w:t>- patologii cronice preexistente: afecţiuni cardiace sau respiratorii cronice, imunodepresii, diabet zaharat, insuficienţă renală cronică, hepatopatii cronice;</w:t>
      </w:r>
    </w:p>
    <w:p w14:paraId="26D453E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5" w:name="do|ax1|alC|pa4"/>
      <w:bookmarkEnd w:id="85"/>
      <w:r w:rsidRPr="00D50B1E">
        <w:rPr>
          <w:rFonts w:ascii="Verdana" w:eastAsia="Times New Roman" w:hAnsi="Verdana" w:cs="Times New Roman"/>
        </w:rPr>
        <w:t>- copiii cu vârsta de 12-17 ani cu patologii severe asociate.</w:t>
      </w:r>
    </w:p>
    <w:p w14:paraId="3AA46EAF"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6" w:name="do|ax1|alC|pa5"/>
      <w:bookmarkEnd w:id="86"/>
      <w:r w:rsidRPr="00D50B1E">
        <w:rPr>
          <w:rFonts w:ascii="Verdana" w:eastAsia="Times New Roman" w:hAnsi="Verdana" w:cs="Times New Roman"/>
        </w:rPr>
        <w:t>Tratamentul antiviral (AV) oral se va prescrie doar dacă pacientul nu are contraindicaţii.</w:t>
      </w:r>
    </w:p>
    <w:p w14:paraId="51370345"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7" w:name="do|ax1|alC|pa6"/>
      <w:bookmarkEnd w:id="87"/>
      <w:r w:rsidRPr="00D50B1E">
        <w:rPr>
          <w:rFonts w:ascii="Verdana" w:eastAsia="Times New Roman" w:hAnsi="Verdana" w:cs="Times New Roman"/>
        </w:rPr>
        <w:t>La pacienţii monitorizaţi la domiciliu se vor (re) aminti simptomele de alertă care să necesite solicitarea Serviciului de Ambulanţă 112.</w:t>
      </w:r>
    </w:p>
    <w:p w14:paraId="468543C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8" w:name="do|ax1|alD"/>
      <w:r w:rsidRPr="00D50B1E">
        <w:rPr>
          <w:rFonts w:ascii="Verdana" w:eastAsia="Times New Roman" w:hAnsi="Verdana" w:cs="Times New Roman"/>
          <w:b/>
          <w:bCs/>
          <w:noProof/>
          <w:color w:val="333399"/>
        </w:rPr>
        <w:drawing>
          <wp:inline distT="0" distB="0" distL="0" distR="0" wp14:anchorId="58B9466F" wp14:editId="56D00463">
            <wp:extent cx="95250" cy="95250"/>
            <wp:effectExtent l="0" t="0" r="0" b="0"/>
            <wp:docPr id="24" name="do|ax1|alD|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D|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D50B1E">
        <w:rPr>
          <w:rFonts w:ascii="Verdana" w:eastAsia="Times New Roman" w:hAnsi="Verdana" w:cs="Times New Roman"/>
          <w:b/>
          <w:bCs/>
          <w:color w:val="008F00"/>
        </w:rPr>
        <w:t>(D)</w:t>
      </w:r>
      <w:r w:rsidRPr="00D50B1E">
        <w:rPr>
          <w:rFonts w:ascii="Verdana" w:eastAsia="Times New Roman" w:hAnsi="Verdana" w:cs="Times New Roman"/>
          <w:b/>
          <w:bCs/>
        </w:rPr>
        <w:t>Posologie:</w:t>
      </w:r>
    </w:p>
    <w:p w14:paraId="0186481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89" w:name="do|ax1|alD|pa1"/>
      <w:bookmarkEnd w:id="89"/>
      <w:r w:rsidRPr="00D50B1E">
        <w:rPr>
          <w:rFonts w:ascii="Verdana" w:eastAsia="Times New Roman" w:hAnsi="Verdana" w:cs="Times New Roman"/>
          <w:i/>
          <w:iCs/>
        </w:rPr>
        <w:t>* Favipiravir:</w:t>
      </w:r>
    </w:p>
    <w:p w14:paraId="17878A0C"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0" w:name="do|ax1|alD|pa2"/>
      <w:bookmarkEnd w:id="90"/>
      <w:r w:rsidRPr="00D50B1E">
        <w:rPr>
          <w:rFonts w:ascii="Verdana" w:eastAsia="Times New Roman" w:hAnsi="Verdana" w:cs="Times New Roman"/>
        </w:rPr>
        <w:t>- 1.600 mg la 12 ore în prima zi, apoi 600 mg la 12 ore, timp de 10-14 zile sau</w:t>
      </w:r>
    </w:p>
    <w:p w14:paraId="45C7A7F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1" w:name="do|ax1|alD|pa3"/>
      <w:bookmarkEnd w:id="91"/>
      <w:r w:rsidRPr="00D50B1E">
        <w:rPr>
          <w:rFonts w:ascii="Verdana" w:eastAsia="Times New Roman" w:hAnsi="Verdana" w:cs="Times New Roman"/>
        </w:rPr>
        <w:t>- 1.800 mg la 12 ore în prima zi, apoi 800 mg la 12 ore, timp de 10-14 zile.</w:t>
      </w:r>
    </w:p>
    <w:p w14:paraId="1784215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2" w:name="do|ax1|alD|pa4"/>
      <w:bookmarkEnd w:id="92"/>
      <w:r w:rsidRPr="00D50B1E">
        <w:rPr>
          <w:rFonts w:ascii="Verdana" w:eastAsia="Times New Roman" w:hAnsi="Verdana" w:cs="Times New Roman"/>
          <w:i/>
          <w:iCs/>
        </w:rPr>
        <w:t>* Molnupiravir (Lagrevio):</w:t>
      </w:r>
    </w:p>
    <w:p w14:paraId="42FEC30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3" w:name="do|ax1|alD|pa5"/>
      <w:bookmarkEnd w:id="93"/>
      <w:r w:rsidRPr="00D50B1E">
        <w:rPr>
          <w:rFonts w:ascii="Verdana" w:eastAsia="Times New Roman" w:hAnsi="Verdana" w:cs="Times New Roman"/>
        </w:rPr>
        <w:t>- 4 capsule a 200 mg x 2/zi timp de 5 zile (800 mg x 2/zi)</w:t>
      </w:r>
    </w:p>
    <w:p w14:paraId="428D53B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4" w:name="do|ax1|alD|pa6"/>
      <w:bookmarkEnd w:id="94"/>
      <w:r w:rsidRPr="00D50B1E">
        <w:rPr>
          <w:rFonts w:ascii="Verdana" w:eastAsia="Times New Roman" w:hAnsi="Verdana" w:cs="Times New Roman"/>
          <w:i/>
          <w:iCs/>
        </w:rPr>
        <w:t>* Nirmatrelvir/Ritonavir (Paxlovid):</w:t>
      </w:r>
    </w:p>
    <w:p w14:paraId="42D066D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5" w:name="do|ax1|alD|pa7"/>
      <w:bookmarkEnd w:id="95"/>
      <w:r w:rsidRPr="00D50B1E">
        <w:rPr>
          <w:rFonts w:ascii="Verdana" w:eastAsia="Times New Roman" w:hAnsi="Verdana" w:cs="Times New Roman"/>
        </w:rPr>
        <w:t>- Coadministrarea de 2 tablete de nirmatrelvir + 1 tabletă de ritonavir de 2 ori pe zi, timp de 5 zile.</w:t>
      </w:r>
    </w:p>
    <w:p w14:paraId="5006597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6" w:name="do|ax1|alE"/>
      <w:r w:rsidRPr="00D50B1E">
        <w:rPr>
          <w:rFonts w:ascii="Verdana" w:eastAsia="Times New Roman" w:hAnsi="Verdana" w:cs="Times New Roman"/>
          <w:b/>
          <w:bCs/>
          <w:noProof/>
          <w:color w:val="333399"/>
        </w:rPr>
        <w:drawing>
          <wp:inline distT="0" distB="0" distL="0" distR="0" wp14:anchorId="054531AB" wp14:editId="4A8F2F95">
            <wp:extent cx="95250" cy="95250"/>
            <wp:effectExtent l="0" t="0" r="0" b="0"/>
            <wp:docPr id="25" name="do|ax1|alE|_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E|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D50B1E">
        <w:rPr>
          <w:rFonts w:ascii="Verdana" w:eastAsia="Times New Roman" w:hAnsi="Verdana" w:cs="Times New Roman"/>
          <w:b/>
          <w:bCs/>
          <w:color w:val="008F00"/>
        </w:rPr>
        <w:t>(E)</w:t>
      </w:r>
      <w:r w:rsidRPr="00D50B1E">
        <w:rPr>
          <w:rFonts w:ascii="Verdana" w:eastAsia="Times New Roman" w:hAnsi="Verdana" w:cs="Times New Roman"/>
          <w:b/>
          <w:bCs/>
        </w:rPr>
        <w:t>Situaţii în care AV orale nu pot fi utilizate</w:t>
      </w:r>
    </w:p>
    <w:p w14:paraId="1EA3F544"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7" w:name="do|ax1|alE|pa1"/>
      <w:bookmarkEnd w:id="97"/>
      <w:r w:rsidRPr="00D50B1E">
        <w:rPr>
          <w:rFonts w:ascii="Verdana" w:eastAsia="Times New Roman" w:hAnsi="Verdana" w:cs="Times New Roman"/>
          <w:i/>
          <w:iCs/>
        </w:rPr>
        <w:t>* Favipiravir:</w:t>
      </w:r>
    </w:p>
    <w:p w14:paraId="1304F7EA"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8" w:name="do|ax1|alE|pa2"/>
      <w:bookmarkEnd w:id="98"/>
      <w:r w:rsidRPr="00D50B1E">
        <w:rPr>
          <w:rFonts w:ascii="Verdana" w:eastAsia="Times New Roman" w:hAnsi="Verdana" w:cs="Times New Roman"/>
        </w:rPr>
        <w:t>- Nu este indicat la copii.</w:t>
      </w:r>
    </w:p>
    <w:p w14:paraId="40A7870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99" w:name="do|ax1|alE|pa3"/>
      <w:bookmarkEnd w:id="99"/>
      <w:r w:rsidRPr="00D50B1E">
        <w:rPr>
          <w:rFonts w:ascii="Verdana" w:eastAsia="Times New Roman" w:hAnsi="Verdana" w:cs="Times New Roman"/>
        </w:rPr>
        <w:lastRenderedPageBreak/>
        <w:t>- La paciente din grupe de vârstă fertilă doar dacă există testul de sarcină negativ şi întotdeauna asociat cu medicaţie contraceptivă pe durata tratamentului şi minimum 7 zile după oprirea acestuia.</w:t>
      </w:r>
    </w:p>
    <w:p w14:paraId="75F4DCA7"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0" w:name="do|ax1|alE|pa4"/>
      <w:bookmarkEnd w:id="100"/>
      <w:r w:rsidRPr="00D50B1E">
        <w:rPr>
          <w:rFonts w:ascii="Verdana" w:eastAsia="Times New Roman" w:hAnsi="Verdana" w:cs="Times New Roman"/>
        </w:rPr>
        <w:t>- Pentru bărbaţi se recomandă de asemenea utilizarea de metode contraceptive pentru cel puţin o săptămână după încheierea tratamentului cu favipiravir.</w:t>
      </w:r>
    </w:p>
    <w:p w14:paraId="4DC1F831"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1" w:name="do|ax1|alE|pa5"/>
      <w:bookmarkEnd w:id="101"/>
      <w:r w:rsidRPr="00D50B1E">
        <w:rPr>
          <w:rFonts w:ascii="Verdana" w:eastAsia="Times New Roman" w:hAnsi="Verdana" w:cs="Times New Roman"/>
          <w:i/>
          <w:iCs/>
        </w:rPr>
        <w:t>* Molnupiravir</w:t>
      </w:r>
      <w:r w:rsidRPr="00D50B1E">
        <w:rPr>
          <w:rFonts w:ascii="Verdana" w:eastAsia="Times New Roman" w:hAnsi="Verdana" w:cs="Times New Roman"/>
        </w:rPr>
        <w:t xml:space="preserve"> [1]:</w:t>
      </w:r>
    </w:p>
    <w:p w14:paraId="255B3DA7"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2" w:name="do|ax1|alE|pa6"/>
      <w:bookmarkEnd w:id="102"/>
      <w:r w:rsidRPr="00D50B1E">
        <w:rPr>
          <w:rFonts w:ascii="Verdana" w:eastAsia="Times New Roman" w:hAnsi="Verdana" w:cs="Times New Roman"/>
        </w:rPr>
        <w:t>- Nu este indicat la pacienţi cu vârste sub 18 ani.</w:t>
      </w:r>
    </w:p>
    <w:p w14:paraId="3858FEF1"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3" w:name="do|ax1|alE|pa7"/>
      <w:bookmarkEnd w:id="103"/>
      <w:r w:rsidRPr="00D50B1E">
        <w:rPr>
          <w:rFonts w:ascii="Verdana" w:eastAsia="Times New Roman" w:hAnsi="Verdana" w:cs="Times New Roman"/>
        </w:rPr>
        <w:t>- Nu este indicat la gravide şi la femei care alăptează.</w:t>
      </w:r>
    </w:p>
    <w:p w14:paraId="49394422"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4" w:name="do|ax1|alE|pa8"/>
      <w:bookmarkEnd w:id="104"/>
      <w:r w:rsidRPr="00D50B1E">
        <w:rPr>
          <w:rFonts w:ascii="Verdana" w:eastAsia="Times New Roman" w:hAnsi="Verdana" w:cs="Times New Roman"/>
        </w:rPr>
        <w:t>- Nu este indicat la pacienţi cu insuficienţă renală severă.</w:t>
      </w:r>
    </w:p>
    <w:p w14:paraId="34F7AB5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5" w:name="do|ax1|alE|pa9"/>
      <w:bookmarkEnd w:id="105"/>
      <w:r w:rsidRPr="00D50B1E">
        <w:rPr>
          <w:rFonts w:ascii="Verdana" w:eastAsia="Times New Roman" w:hAnsi="Verdana" w:cs="Times New Roman"/>
        </w:rPr>
        <w:t>- Nu este indicat la femei de vârstă fertilă care nu utilizează metode de contracepţie eficientă.</w:t>
      </w:r>
    </w:p>
    <w:p w14:paraId="1C75CE8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6" w:name="do|ax1|alE|pa10"/>
      <w:bookmarkEnd w:id="106"/>
      <w:r w:rsidRPr="00D50B1E">
        <w:rPr>
          <w:rFonts w:ascii="Verdana" w:eastAsia="Times New Roman" w:hAnsi="Verdana" w:cs="Times New Roman"/>
        </w:rPr>
        <w:t>- Nu este indicat după a 5-a zi de la debutul clinic al afecţiunii.</w:t>
      </w:r>
    </w:p>
    <w:p w14:paraId="6E81C0C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7" w:name="do|ax1|alE|pa11"/>
      <w:bookmarkEnd w:id="107"/>
      <w:r w:rsidRPr="00D50B1E">
        <w:rPr>
          <w:rFonts w:ascii="Verdana" w:eastAsia="Times New Roman" w:hAnsi="Verdana" w:cs="Times New Roman"/>
          <w:i/>
          <w:iCs/>
        </w:rPr>
        <w:t>* Paxlovid (nirmatrelvir/ritonavir)</w:t>
      </w:r>
      <w:r w:rsidRPr="00D50B1E">
        <w:rPr>
          <w:rFonts w:ascii="Verdana" w:eastAsia="Times New Roman" w:hAnsi="Verdana" w:cs="Times New Roman"/>
        </w:rPr>
        <w:t xml:space="preserve"> [2,3]:</w:t>
      </w:r>
    </w:p>
    <w:p w14:paraId="02CE608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8" w:name="do|ax1|alE|pa12"/>
      <w:bookmarkEnd w:id="108"/>
      <w:r w:rsidRPr="00D50B1E">
        <w:rPr>
          <w:rFonts w:ascii="Verdana" w:eastAsia="Times New Roman" w:hAnsi="Verdana" w:cs="Times New Roman"/>
        </w:rPr>
        <w:t>- Nu este indicat la pacienţi cu vârste sub 18 ani.</w:t>
      </w:r>
    </w:p>
    <w:p w14:paraId="425AC03D"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09" w:name="do|ax1|alE|pa13"/>
      <w:bookmarkEnd w:id="109"/>
      <w:r w:rsidRPr="00D50B1E">
        <w:rPr>
          <w:rFonts w:ascii="Verdana" w:eastAsia="Times New Roman" w:hAnsi="Verdana" w:cs="Times New Roman"/>
        </w:rPr>
        <w:t>- Nu este indicat la gravide şi la femei care alăptează.</w:t>
      </w:r>
    </w:p>
    <w:p w14:paraId="2E8DB4C9"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0" w:name="do|ax1|alE|pa14"/>
      <w:bookmarkEnd w:id="110"/>
      <w:r w:rsidRPr="00D50B1E">
        <w:rPr>
          <w:rFonts w:ascii="Verdana" w:eastAsia="Times New Roman" w:hAnsi="Verdana" w:cs="Times New Roman"/>
        </w:rPr>
        <w:t>- Nu este indicat la pacienţi cu insuficienţă renală sau hepatică severă.</w:t>
      </w:r>
    </w:p>
    <w:p w14:paraId="0D5D5E96"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1" w:name="do|ax1|alE|pa15"/>
      <w:bookmarkEnd w:id="111"/>
      <w:r w:rsidRPr="00D50B1E">
        <w:rPr>
          <w:rFonts w:ascii="Verdana" w:eastAsia="Times New Roman" w:hAnsi="Verdana" w:cs="Times New Roman"/>
        </w:rPr>
        <w:t>- Nu este indicat la pacienţi cu infecţie HIV fără tratament.</w:t>
      </w:r>
    </w:p>
    <w:p w14:paraId="5202529E"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2" w:name="do|ax1|alE|pa16"/>
      <w:bookmarkEnd w:id="112"/>
      <w:r w:rsidRPr="00D50B1E">
        <w:rPr>
          <w:rFonts w:ascii="Verdana" w:eastAsia="Times New Roman" w:hAnsi="Verdana" w:cs="Times New Roman"/>
        </w:rPr>
        <w:t>- Nu este indicat la pacienţi care utilizează medicamente care sunt interzise concomitent cu paxlovid.</w:t>
      </w:r>
    </w:p>
    <w:p w14:paraId="3E286518"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3" w:name="do|ax1|alE|pa17"/>
      <w:bookmarkEnd w:id="113"/>
      <w:r w:rsidRPr="00D50B1E">
        <w:rPr>
          <w:rFonts w:ascii="Verdana" w:eastAsia="Times New Roman" w:hAnsi="Verdana" w:cs="Times New Roman"/>
        </w:rPr>
        <w:t>- Nu este indicat la femei de vârstă fertilă care nu utilizează metode de contracepţie eficientă.</w:t>
      </w:r>
    </w:p>
    <w:p w14:paraId="2EBB209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4" w:name="do|ax1|alE|pa18"/>
      <w:bookmarkEnd w:id="114"/>
      <w:r w:rsidRPr="00D50B1E">
        <w:rPr>
          <w:rFonts w:ascii="Verdana" w:eastAsia="Times New Roman" w:hAnsi="Verdana" w:cs="Times New Roman"/>
        </w:rPr>
        <w:t>- Atenţie la reducerea efectului paxlovid de către unele medicamente.</w:t>
      </w:r>
    </w:p>
    <w:p w14:paraId="5BDCFBCB"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5" w:name="do|ax1|alE|pa19"/>
      <w:bookmarkEnd w:id="115"/>
      <w:r w:rsidRPr="00D50B1E">
        <w:rPr>
          <w:rFonts w:ascii="Verdana" w:eastAsia="Times New Roman" w:hAnsi="Verdana" w:cs="Times New Roman"/>
        </w:rPr>
        <w:t>- Nu este indicat după a 5-a zi de la debutul clinic al afecţiunii.</w:t>
      </w:r>
    </w:p>
    <w:p w14:paraId="47B47F86"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6" w:name="do|ax1|alE|pa20"/>
      <w:bookmarkEnd w:id="116"/>
      <w:r w:rsidRPr="00D50B1E">
        <w:rPr>
          <w:rFonts w:ascii="Verdana" w:eastAsia="Times New Roman" w:hAnsi="Verdana" w:cs="Times New Roman"/>
        </w:rPr>
        <w:t>Indicaţiile celor două tratamente şi posibile interacţiuni medicamentoase pot fi consultate aici:</w:t>
      </w:r>
    </w:p>
    <w:p w14:paraId="728D1D48"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7" w:name="do|ax1|alE|pa21"/>
      <w:bookmarkEnd w:id="117"/>
      <w:r w:rsidRPr="00D50B1E">
        <w:rPr>
          <w:rFonts w:ascii="Verdana" w:eastAsia="Times New Roman" w:hAnsi="Verdana" w:cs="Times New Roman"/>
        </w:rPr>
        <w:t>1.https://www.fda.gov/media/155054/download (molnupiravir)</w:t>
      </w:r>
    </w:p>
    <w:p w14:paraId="2AA938B0"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8" w:name="do|ax1|alE|pa22"/>
      <w:bookmarkEnd w:id="118"/>
      <w:r w:rsidRPr="00D50B1E">
        <w:rPr>
          <w:rFonts w:ascii="Verdana" w:eastAsia="Times New Roman" w:hAnsi="Verdana" w:cs="Times New Roman"/>
        </w:rPr>
        <w:t>2.https://www.fda.gov/media/155050/download (paxlovid)</w:t>
      </w:r>
    </w:p>
    <w:p w14:paraId="38F07036"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19" w:name="do|ax1|alE|pa23"/>
      <w:bookmarkEnd w:id="119"/>
      <w:r w:rsidRPr="00D50B1E">
        <w:rPr>
          <w:rFonts w:ascii="Verdana" w:eastAsia="Times New Roman" w:hAnsi="Verdana" w:cs="Times New Roman"/>
        </w:rPr>
        <w:t>3.https://www.covid-19-druginteractions.org/checker (paxlovid).</w:t>
      </w:r>
    </w:p>
    <w:p w14:paraId="7B0D8AE6" w14:textId="77777777" w:rsidR="00D50B1E" w:rsidRPr="00D50B1E" w:rsidRDefault="00D50B1E" w:rsidP="00D50B1E">
      <w:pPr>
        <w:shd w:val="clear" w:color="auto" w:fill="FFFFFF"/>
        <w:spacing w:after="0" w:line="240" w:lineRule="auto"/>
        <w:jc w:val="both"/>
        <w:rPr>
          <w:rFonts w:ascii="Verdana" w:eastAsia="Times New Roman" w:hAnsi="Verdana" w:cs="Times New Roman"/>
        </w:rPr>
      </w:pPr>
      <w:bookmarkStart w:id="120" w:name="do|pa9"/>
      <w:bookmarkEnd w:id="120"/>
      <w:r w:rsidRPr="00D50B1E">
        <w:rPr>
          <w:rFonts w:ascii="Verdana" w:eastAsia="Times New Roman" w:hAnsi="Verdana" w:cs="Times New Roman"/>
        </w:rPr>
        <w:t>Publicat în Monitorul Oficial cu numărul 46 din data de 14 ianuarie 2022</w:t>
      </w:r>
    </w:p>
    <w:p w14:paraId="5723D72B" w14:textId="77777777" w:rsidR="00AF0C1C" w:rsidRDefault="00AF0C1C">
      <w:bookmarkStart w:id="121" w:name="_GoBack"/>
      <w:bookmarkEnd w:id="121"/>
    </w:p>
    <w:sectPr w:rsidR="00AF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20"/>
    <w:rsid w:val="00021B20"/>
    <w:rsid w:val="00AF0C1C"/>
    <w:rsid w:val="00D5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7C8F-1092-4473-891C-2C045164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03721">
      <w:bodyDiv w:val="1"/>
      <w:marLeft w:val="0"/>
      <w:marRight w:val="0"/>
      <w:marTop w:val="0"/>
      <w:marBottom w:val="0"/>
      <w:divBdr>
        <w:top w:val="none" w:sz="0" w:space="0" w:color="auto"/>
        <w:left w:val="none" w:sz="0" w:space="0" w:color="auto"/>
        <w:bottom w:val="none" w:sz="0" w:space="0" w:color="auto"/>
        <w:right w:val="none" w:sz="0" w:space="0" w:color="auto"/>
      </w:divBdr>
      <w:divsChild>
        <w:div w:id="2026978884">
          <w:marLeft w:val="0"/>
          <w:marRight w:val="0"/>
          <w:marTop w:val="0"/>
          <w:marBottom w:val="0"/>
          <w:divBdr>
            <w:top w:val="none" w:sz="0" w:space="0" w:color="auto"/>
            <w:left w:val="none" w:sz="0" w:space="0" w:color="auto"/>
            <w:bottom w:val="none" w:sz="0" w:space="0" w:color="auto"/>
            <w:right w:val="none" w:sz="0" w:space="0" w:color="auto"/>
          </w:divBdr>
          <w:divsChild>
            <w:div w:id="1417555245">
              <w:marLeft w:val="0"/>
              <w:marRight w:val="0"/>
              <w:marTop w:val="0"/>
              <w:marBottom w:val="0"/>
              <w:divBdr>
                <w:top w:val="dashed" w:sz="2" w:space="0" w:color="FFFFFF"/>
                <w:left w:val="dashed" w:sz="2" w:space="0" w:color="FFFFFF"/>
                <w:bottom w:val="dashed" w:sz="2" w:space="0" w:color="FFFFFF"/>
                <w:right w:val="dashed" w:sz="2" w:space="0" w:color="FFFFFF"/>
              </w:divBdr>
            </w:div>
            <w:div w:id="1960869466">
              <w:marLeft w:val="0"/>
              <w:marRight w:val="0"/>
              <w:marTop w:val="0"/>
              <w:marBottom w:val="0"/>
              <w:divBdr>
                <w:top w:val="dashed" w:sz="2" w:space="0" w:color="FFFFFF"/>
                <w:left w:val="dashed" w:sz="2" w:space="0" w:color="FFFFFF"/>
                <w:bottom w:val="dashed" w:sz="2" w:space="0" w:color="FFFFFF"/>
                <w:right w:val="dashed" w:sz="2" w:space="0" w:color="FFFFFF"/>
              </w:divBdr>
              <w:divsChild>
                <w:div w:id="493492484">
                  <w:marLeft w:val="0"/>
                  <w:marRight w:val="0"/>
                  <w:marTop w:val="0"/>
                  <w:marBottom w:val="0"/>
                  <w:divBdr>
                    <w:top w:val="dashed" w:sz="2" w:space="0" w:color="FFFFFF"/>
                    <w:left w:val="dashed" w:sz="2" w:space="0" w:color="FFFFFF"/>
                    <w:bottom w:val="dashed" w:sz="2" w:space="0" w:color="FFFFFF"/>
                    <w:right w:val="dashed" w:sz="2" w:space="0" w:color="FFFFFF"/>
                  </w:divBdr>
                </w:div>
                <w:div w:id="1123308519">
                  <w:marLeft w:val="0"/>
                  <w:marRight w:val="0"/>
                  <w:marTop w:val="0"/>
                  <w:marBottom w:val="0"/>
                  <w:divBdr>
                    <w:top w:val="dashed" w:sz="2" w:space="0" w:color="FFFFFF"/>
                    <w:left w:val="dashed" w:sz="2" w:space="0" w:color="FFFFFF"/>
                    <w:bottom w:val="dashed" w:sz="2" w:space="0" w:color="FFFFFF"/>
                    <w:right w:val="dashed" w:sz="2" w:space="0" w:color="FFFFFF"/>
                  </w:divBdr>
                </w:div>
                <w:div w:id="1467159117">
                  <w:marLeft w:val="0"/>
                  <w:marRight w:val="0"/>
                  <w:marTop w:val="0"/>
                  <w:marBottom w:val="0"/>
                  <w:divBdr>
                    <w:top w:val="dashed" w:sz="2" w:space="0" w:color="FFFFFF"/>
                    <w:left w:val="dashed" w:sz="2" w:space="0" w:color="FFFFFF"/>
                    <w:bottom w:val="dashed" w:sz="2" w:space="0" w:color="FFFFFF"/>
                    <w:right w:val="dashed" w:sz="2" w:space="0" w:color="FFFFFF"/>
                  </w:divBdr>
                </w:div>
                <w:div w:id="819611586">
                  <w:marLeft w:val="0"/>
                  <w:marRight w:val="0"/>
                  <w:marTop w:val="0"/>
                  <w:marBottom w:val="0"/>
                  <w:divBdr>
                    <w:top w:val="dashed" w:sz="2" w:space="0" w:color="FFFFFF"/>
                    <w:left w:val="dashed" w:sz="2" w:space="0" w:color="FFFFFF"/>
                    <w:bottom w:val="dashed" w:sz="2" w:space="0" w:color="FFFFFF"/>
                    <w:right w:val="dashed" w:sz="2" w:space="0" w:color="FFFFFF"/>
                  </w:divBdr>
                </w:div>
                <w:div w:id="73625904">
                  <w:marLeft w:val="0"/>
                  <w:marRight w:val="0"/>
                  <w:marTop w:val="0"/>
                  <w:marBottom w:val="0"/>
                  <w:divBdr>
                    <w:top w:val="dashed" w:sz="2" w:space="0" w:color="FFFFFF"/>
                    <w:left w:val="dashed" w:sz="2" w:space="0" w:color="FFFFFF"/>
                    <w:bottom w:val="dashed" w:sz="2" w:space="0" w:color="FFFFFF"/>
                    <w:right w:val="dashed" w:sz="2" w:space="0" w:color="FFFFFF"/>
                  </w:divBdr>
                </w:div>
                <w:div w:id="1464927484">
                  <w:marLeft w:val="0"/>
                  <w:marRight w:val="0"/>
                  <w:marTop w:val="0"/>
                  <w:marBottom w:val="0"/>
                  <w:divBdr>
                    <w:top w:val="dashed" w:sz="2" w:space="0" w:color="FFFFFF"/>
                    <w:left w:val="dashed" w:sz="2" w:space="0" w:color="FFFFFF"/>
                    <w:bottom w:val="dashed" w:sz="2" w:space="0" w:color="FFFFFF"/>
                    <w:right w:val="dashed" w:sz="2" w:space="0" w:color="FFFFFF"/>
                  </w:divBdr>
                </w:div>
                <w:div w:id="780229051">
                  <w:marLeft w:val="0"/>
                  <w:marRight w:val="0"/>
                  <w:marTop w:val="0"/>
                  <w:marBottom w:val="0"/>
                  <w:divBdr>
                    <w:top w:val="dashed" w:sz="2" w:space="0" w:color="FFFFFF"/>
                    <w:left w:val="dashed" w:sz="2" w:space="0" w:color="FFFFFF"/>
                    <w:bottom w:val="dashed" w:sz="2" w:space="0" w:color="FFFFFF"/>
                    <w:right w:val="dashed" w:sz="2" w:space="0" w:color="FFFFFF"/>
                  </w:divBdr>
                </w:div>
                <w:div w:id="883834374">
                  <w:marLeft w:val="0"/>
                  <w:marRight w:val="0"/>
                  <w:marTop w:val="0"/>
                  <w:marBottom w:val="0"/>
                  <w:divBdr>
                    <w:top w:val="dashed" w:sz="2" w:space="0" w:color="FFFFFF"/>
                    <w:left w:val="dashed" w:sz="2" w:space="0" w:color="FFFFFF"/>
                    <w:bottom w:val="dashed" w:sz="2" w:space="0" w:color="FFFFFF"/>
                    <w:right w:val="dashed" w:sz="2" w:space="0" w:color="FFFFFF"/>
                  </w:divBdr>
                  <w:divsChild>
                    <w:div w:id="59331513">
                      <w:marLeft w:val="0"/>
                      <w:marRight w:val="0"/>
                      <w:marTop w:val="0"/>
                      <w:marBottom w:val="0"/>
                      <w:divBdr>
                        <w:top w:val="dashed" w:sz="2" w:space="0" w:color="FFFFFF"/>
                        <w:left w:val="dashed" w:sz="2" w:space="0" w:color="FFFFFF"/>
                        <w:bottom w:val="dashed" w:sz="2" w:space="0" w:color="FFFFFF"/>
                        <w:right w:val="dashed" w:sz="2" w:space="0" w:color="FFFFFF"/>
                      </w:divBdr>
                    </w:div>
                    <w:div w:id="303194527">
                      <w:marLeft w:val="0"/>
                      <w:marRight w:val="0"/>
                      <w:marTop w:val="0"/>
                      <w:marBottom w:val="0"/>
                      <w:divBdr>
                        <w:top w:val="dashed" w:sz="2" w:space="0" w:color="FFFFFF"/>
                        <w:left w:val="dashed" w:sz="2" w:space="0" w:color="FFFFFF"/>
                        <w:bottom w:val="dashed" w:sz="2" w:space="0" w:color="FFFFFF"/>
                        <w:right w:val="dashed" w:sz="2" w:space="0" w:color="FFFFFF"/>
                      </w:divBdr>
                    </w:div>
                    <w:div w:id="1666938019">
                      <w:marLeft w:val="0"/>
                      <w:marRight w:val="0"/>
                      <w:marTop w:val="0"/>
                      <w:marBottom w:val="0"/>
                      <w:divBdr>
                        <w:top w:val="dashed" w:sz="2" w:space="0" w:color="FFFFFF"/>
                        <w:left w:val="dashed" w:sz="2" w:space="0" w:color="FFFFFF"/>
                        <w:bottom w:val="dashed" w:sz="2" w:space="0" w:color="FFFFFF"/>
                        <w:right w:val="dashed" w:sz="2" w:space="0" w:color="FFFFFF"/>
                      </w:divBdr>
                      <w:divsChild>
                        <w:div w:id="1200826187">
                          <w:marLeft w:val="0"/>
                          <w:marRight w:val="0"/>
                          <w:marTop w:val="0"/>
                          <w:marBottom w:val="0"/>
                          <w:divBdr>
                            <w:top w:val="dashed" w:sz="2" w:space="0" w:color="FFFFFF"/>
                            <w:left w:val="dashed" w:sz="2" w:space="0" w:color="FFFFFF"/>
                            <w:bottom w:val="dashed" w:sz="2" w:space="0" w:color="FFFFFF"/>
                            <w:right w:val="dashed" w:sz="2" w:space="0" w:color="FFFFFF"/>
                          </w:divBdr>
                        </w:div>
                        <w:div w:id="1872566523">
                          <w:marLeft w:val="0"/>
                          <w:marRight w:val="0"/>
                          <w:marTop w:val="0"/>
                          <w:marBottom w:val="0"/>
                          <w:divBdr>
                            <w:top w:val="dashed" w:sz="2" w:space="0" w:color="FFFFFF"/>
                            <w:left w:val="dashed" w:sz="2" w:space="0" w:color="FFFFFF"/>
                            <w:bottom w:val="dashed" w:sz="2" w:space="0" w:color="FFFFFF"/>
                            <w:right w:val="dashed" w:sz="2" w:space="0" w:color="FFFFFF"/>
                          </w:divBdr>
                        </w:div>
                        <w:div w:id="1988046259">
                          <w:marLeft w:val="0"/>
                          <w:marRight w:val="0"/>
                          <w:marTop w:val="0"/>
                          <w:marBottom w:val="0"/>
                          <w:divBdr>
                            <w:top w:val="dashed" w:sz="2" w:space="0" w:color="FFFFFF"/>
                            <w:left w:val="dashed" w:sz="2" w:space="0" w:color="FFFFFF"/>
                            <w:bottom w:val="dashed" w:sz="2" w:space="0" w:color="FFFFFF"/>
                            <w:right w:val="dashed" w:sz="2" w:space="0" w:color="FFFFFF"/>
                          </w:divBdr>
                        </w:div>
                        <w:div w:id="1411080686">
                          <w:marLeft w:val="0"/>
                          <w:marRight w:val="0"/>
                          <w:marTop w:val="0"/>
                          <w:marBottom w:val="0"/>
                          <w:divBdr>
                            <w:top w:val="dashed" w:sz="2" w:space="0" w:color="FFFFFF"/>
                            <w:left w:val="dashed" w:sz="2" w:space="0" w:color="FFFFFF"/>
                            <w:bottom w:val="dashed" w:sz="2" w:space="0" w:color="FFFFFF"/>
                            <w:right w:val="dashed" w:sz="2" w:space="0" w:color="FFFFFF"/>
                          </w:divBdr>
                        </w:div>
                        <w:div w:id="4091768">
                          <w:marLeft w:val="0"/>
                          <w:marRight w:val="0"/>
                          <w:marTop w:val="0"/>
                          <w:marBottom w:val="0"/>
                          <w:divBdr>
                            <w:top w:val="dashed" w:sz="2" w:space="0" w:color="FFFFFF"/>
                            <w:left w:val="dashed" w:sz="2" w:space="0" w:color="FFFFFF"/>
                            <w:bottom w:val="dashed" w:sz="2" w:space="0" w:color="FFFFFF"/>
                            <w:right w:val="dashed" w:sz="2" w:space="0" w:color="FFFFFF"/>
                          </w:divBdr>
                        </w:div>
                        <w:div w:id="88895041">
                          <w:marLeft w:val="0"/>
                          <w:marRight w:val="0"/>
                          <w:marTop w:val="0"/>
                          <w:marBottom w:val="0"/>
                          <w:divBdr>
                            <w:top w:val="dashed" w:sz="2" w:space="0" w:color="FFFFFF"/>
                            <w:left w:val="dashed" w:sz="2" w:space="0" w:color="FFFFFF"/>
                            <w:bottom w:val="dashed" w:sz="2" w:space="0" w:color="FFFFFF"/>
                            <w:right w:val="dashed" w:sz="2" w:space="0" w:color="FFFFFF"/>
                          </w:divBdr>
                        </w:div>
                        <w:div w:id="1623531371">
                          <w:marLeft w:val="0"/>
                          <w:marRight w:val="0"/>
                          <w:marTop w:val="0"/>
                          <w:marBottom w:val="0"/>
                          <w:divBdr>
                            <w:top w:val="dashed" w:sz="2" w:space="0" w:color="FFFFFF"/>
                            <w:left w:val="dashed" w:sz="2" w:space="0" w:color="FFFFFF"/>
                            <w:bottom w:val="dashed" w:sz="2" w:space="0" w:color="FFFFFF"/>
                            <w:right w:val="dashed" w:sz="2" w:space="0" w:color="FFFFFF"/>
                          </w:divBdr>
                        </w:div>
                        <w:div w:id="1639451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951640">
                      <w:marLeft w:val="0"/>
                      <w:marRight w:val="0"/>
                      <w:marTop w:val="0"/>
                      <w:marBottom w:val="0"/>
                      <w:divBdr>
                        <w:top w:val="dashed" w:sz="2" w:space="0" w:color="FFFFFF"/>
                        <w:left w:val="dashed" w:sz="2" w:space="0" w:color="FFFFFF"/>
                        <w:bottom w:val="dashed" w:sz="2" w:space="0" w:color="FFFFFF"/>
                        <w:right w:val="dashed" w:sz="2" w:space="0" w:color="FFFFFF"/>
                      </w:divBdr>
                    </w:div>
                    <w:div w:id="699547492">
                      <w:marLeft w:val="0"/>
                      <w:marRight w:val="0"/>
                      <w:marTop w:val="0"/>
                      <w:marBottom w:val="0"/>
                      <w:divBdr>
                        <w:top w:val="dashed" w:sz="2" w:space="0" w:color="FFFFFF"/>
                        <w:left w:val="dashed" w:sz="2" w:space="0" w:color="FFFFFF"/>
                        <w:bottom w:val="dashed" w:sz="2" w:space="0" w:color="FFFFFF"/>
                        <w:right w:val="dashed" w:sz="2" w:space="0" w:color="FFFFFF"/>
                      </w:divBdr>
                      <w:divsChild>
                        <w:div w:id="1063454347">
                          <w:marLeft w:val="0"/>
                          <w:marRight w:val="0"/>
                          <w:marTop w:val="0"/>
                          <w:marBottom w:val="0"/>
                          <w:divBdr>
                            <w:top w:val="dashed" w:sz="2" w:space="0" w:color="FFFFFF"/>
                            <w:left w:val="dashed" w:sz="2" w:space="0" w:color="FFFFFF"/>
                            <w:bottom w:val="dashed" w:sz="2" w:space="0" w:color="FFFFFF"/>
                            <w:right w:val="dashed" w:sz="2" w:space="0" w:color="FFFFFF"/>
                          </w:divBdr>
                        </w:div>
                        <w:div w:id="508300820">
                          <w:marLeft w:val="0"/>
                          <w:marRight w:val="0"/>
                          <w:marTop w:val="0"/>
                          <w:marBottom w:val="0"/>
                          <w:divBdr>
                            <w:top w:val="dashed" w:sz="2" w:space="0" w:color="FFFFFF"/>
                            <w:left w:val="dashed" w:sz="2" w:space="0" w:color="FFFFFF"/>
                            <w:bottom w:val="dashed" w:sz="2" w:space="0" w:color="FFFFFF"/>
                            <w:right w:val="dashed" w:sz="2" w:space="0" w:color="FFFFFF"/>
                          </w:divBdr>
                        </w:div>
                        <w:div w:id="317265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312208">
                      <w:marLeft w:val="0"/>
                      <w:marRight w:val="0"/>
                      <w:marTop w:val="0"/>
                      <w:marBottom w:val="0"/>
                      <w:divBdr>
                        <w:top w:val="dashed" w:sz="2" w:space="0" w:color="FFFFFF"/>
                        <w:left w:val="dashed" w:sz="2" w:space="0" w:color="FFFFFF"/>
                        <w:bottom w:val="dashed" w:sz="2" w:space="0" w:color="FFFFFF"/>
                        <w:right w:val="dashed" w:sz="2" w:space="0" w:color="FFFFFF"/>
                      </w:divBdr>
                    </w:div>
                    <w:div w:id="1642688149">
                      <w:marLeft w:val="0"/>
                      <w:marRight w:val="0"/>
                      <w:marTop w:val="0"/>
                      <w:marBottom w:val="0"/>
                      <w:divBdr>
                        <w:top w:val="dashed" w:sz="2" w:space="0" w:color="FFFFFF"/>
                        <w:left w:val="dashed" w:sz="2" w:space="0" w:color="FFFFFF"/>
                        <w:bottom w:val="dashed" w:sz="2" w:space="0" w:color="FFFFFF"/>
                        <w:right w:val="dashed" w:sz="2" w:space="0" w:color="FFFFFF"/>
                      </w:divBdr>
                      <w:divsChild>
                        <w:div w:id="1886066609">
                          <w:marLeft w:val="0"/>
                          <w:marRight w:val="0"/>
                          <w:marTop w:val="0"/>
                          <w:marBottom w:val="0"/>
                          <w:divBdr>
                            <w:top w:val="dashed" w:sz="2" w:space="0" w:color="FFFFFF"/>
                            <w:left w:val="dashed" w:sz="2" w:space="0" w:color="FFFFFF"/>
                            <w:bottom w:val="dashed" w:sz="2" w:space="0" w:color="FFFFFF"/>
                            <w:right w:val="dashed" w:sz="2" w:space="0" w:color="FFFFFF"/>
                          </w:divBdr>
                        </w:div>
                        <w:div w:id="2062291169">
                          <w:marLeft w:val="0"/>
                          <w:marRight w:val="0"/>
                          <w:marTop w:val="0"/>
                          <w:marBottom w:val="0"/>
                          <w:divBdr>
                            <w:top w:val="dashed" w:sz="2" w:space="0" w:color="FFFFFF"/>
                            <w:left w:val="dashed" w:sz="2" w:space="0" w:color="FFFFFF"/>
                            <w:bottom w:val="dashed" w:sz="2" w:space="0" w:color="FFFFFF"/>
                            <w:right w:val="dashed" w:sz="2" w:space="0" w:color="FFFFFF"/>
                          </w:divBdr>
                        </w:div>
                        <w:div w:id="594365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91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88383">
                  <w:marLeft w:val="0"/>
                  <w:marRight w:val="0"/>
                  <w:marTop w:val="0"/>
                  <w:marBottom w:val="0"/>
                  <w:divBdr>
                    <w:top w:val="dashed" w:sz="2" w:space="0" w:color="FFFFFF"/>
                    <w:left w:val="dashed" w:sz="2" w:space="0" w:color="FFFFFF"/>
                    <w:bottom w:val="dashed" w:sz="2" w:space="0" w:color="FFFFFF"/>
                    <w:right w:val="dashed" w:sz="2" w:space="0" w:color="FFFFFF"/>
                  </w:divBdr>
                </w:div>
                <w:div w:id="1025254248">
                  <w:marLeft w:val="0"/>
                  <w:marRight w:val="0"/>
                  <w:marTop w:val="0"/>
                  <w:marBottom w:val="0"/>
                  <w:divBdr>
                    <w:top w:val="dashed" w:sz="2" w:space="0" w:color="FFFFFF"/>
                    <w:left w:val="dashed" w:sz="2" w:space="0" w:color="FFFFFF"/>
                    <w:bottom w:val="dashed" w:sz="2" w:space="0" w:color="FFFFFF"/>
                    <w:right w:val="dashed" w:sz="2" w:space="0" w:color="FFFFFF"/>
                  </w:divBdr>
                  <w:divsChild>
                    <w:div w:id="1468083391">
                      <w:marLeft w:val="0"/>
                      <w:marRight w:val="0"/>
                      <w:marTop w:val="0"/>
                      <w:marBottom w:val="0"/>
                      <w:divBdr>
                        <w:top w:val="dashed" w:sz="2" w:space="0" w:color="FFFFFF"/>
                        <w:left w:val="dashed" w:sz="2" w:space="0" w:color="FFFFFF"/>
                        <w:bottom w:val="dashed" w:sz="2" w:space="0" w:color="FFFFFF"/>
                        <w:right w:val="dashed" w:sz="2" w:space="0" w:color="FFFFFF"/>
                      </w:divBdr>
                    </w:div>
                    <w:div w:id="827942042">
                      <w:marLeft w:val="0"/>
                      <w:marRight w:val="0"/>
                      <w:marTop w:val="0"/>
                      <w:marBottom w:val="0"/>
                      <w:divBdr>
                        <w:top w:val="dashed" w:sz="2" w:space="0" w:color="FFFFFF"/>
                        <w:left w:val="dashed" w:sz="2" w:space="0" w:color="FFFFFF"/>
                        <w:bottom w:val="dashed" w:sz="2" w:space="0" w:color="FFFFFF"/>
                        <w:right w:val="dashed" w:sz="2" w:space="0" w:color="FFFFFF"/>
                      </w:divBdr>
                    </w:div>
                    <w:div w:id="226258984">
                      <w:marLeft w:val="0"/>
                      <w:marRight w:val="0"/>
                      <w:marTop w:val="0"/>
                      <w:marBottom w:val="0"/>
                      <w:divBdr>
                        <w:top w:val="dashed" w:sz="2" w:space="0" w:color="FFFFFF"/>
                        <w:left w:val="dashed" w:sz="2" w:space="0" w:color="FFFFFF"/>
                        <w:bottom w:val="dashed" w:sz="2" w:space="0" w:color="FFFFFF"/>
                        <w:right w:val="dashed" w:sz="2" w:space="0" w:color="FFFFFF"/>
                      </w:divBdr>
                      <w:divsChild>
                        <w:div w:id="365757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047587">
                      <w:marLeft w:val="0"/>
                      <w:marRight w:val="0"/>
                      <w:marTop w:val="0"/>
                      <w:marBottom w:val="0"/>
                      <w:divBdr>
                        <w:top w:val="dashed" w:sz="2" w:space="0" w:color="FFFFFF"/>
                        <w:left w:val="dashed" w:sz="2" w:space="0" w:color="FFFFFF"/>
                        <w:bottom w:val="dashed" w:sz="2" w:space="0" w:color="FFFFFF"/>
                        <w:right w:val="dashed" w:sz="2" w:space="0" w:color="FFFFFF"/>
                      </w:divBdr>
                    </w:div>
                    <w:div w:id="1795521739">
                      <w:marLeft w:val="0"/>
                      <w:marRight w:val="0"/>
                      <w:marTop w:val="0"/>
                      <w:marBottom w:val="0"/>
                      <w:divBdr>
                        <w:top w:val="dashed" w:sz="2" w:space="0" w:color="FFFFFF"/>
                        <w:left w:val="dashed" w:sz="2" w:space="0" w:color="FFFFFF"/>
                        <w:bottom w:val="dashed" w:sz="2" w:space="0" w:color="FFFFFF"/>
                        <w:right w:val="dashed" w:sz="2" w:space="0" w:color="FFFFFF"/>
                      </w:divBdr>
                      <w:divsChild>
                        <w:div w:id="1658802342">
                          <w:marLeft w:val="0"/>
                          <w:marRight w:val="0"/>
                          <w:marTop w:val="0"/>
                          <w:marBottom w:val="0"/>
                          <w:divBdr>
                            <w:top w:val="dashed" w:sz="2" w:space="0" w:color="FFFFFF"/>
                            <w:left w:val="dashed" w:sz="2" w:space="0" w:color="FFFFFF"/>
                            <w:bottom w:val="dashed" w:sz="2" w:space="0" w:color="FFFFFF"/>
                            <w:right w:val="dashed" w:sz="2" w:space="0" w:color="FFFFFF"/>
                          </w:divBdr>
                        </w:div>
                        <w:div w:id="181746163">
                          <w:marLeft w:val="0"/>
                          <w:marRight w:val="0"/>
                          <w:marTop w:val="0"/>
                          <w:marBottom w:val="0"/>
                          <w:divBdr>
                            <w:top w:val="dashed" w:sz="2" w:space="0" w:color="FFFFFF"/>
                            <w:left w:val="dashed" w:sz="2" w:space="0" w:color="FFFFFF"/>
                            <w:bottom w:val="dashed" w:sz="2" w:space="0" w:color="FFFFFF"/>
                            <w:right w:val="dashed" w:sz="2" w:space="0" w:color="FFFFFF"/>
                          </w:divBdr>
                        </w:div>
                        <w:div w:id="645862484">
                          <w:marLeft w:val="0"/>
                          <w:marRight w:val="0"/>
                          <w:marTop w:val="0"/>
                          <w:marBottom w:val="0"/>
                          <w:divBdr>
                            <w:top w:val="dashed" w:sz="2" w:space="0" w:color="FFFFFF"/>
                            <w:left w:val="dashed" w:sz="2" w:space="0" w:color="FFFFFF"/>
                            <w:bottom w:val="dashed" w:sz="2" w:space="0" w:color="FFFFFF"/>
                            <w:right w:val="dashed" w:sz="2" w:space="0" w:color="FFFFFF"/>
                          </w:divBdr>
                        </w:div>
                        <w:div w:id="1994915945">
                          <w:marLeft w:val="0"/>
                          <w:marRight w:val="0"/>
                          <w:marTop w:val="0"/>
                          <w:marBottom w:val="0"/>
                          <w:divBdr>
                            <w:top w:val="dashed" w:sz="2" w:space="0" w:color="FFFFFF"/>
                            <w:left w:val="dashed" w:sz="2" w:space="0" w:color="FFFFFF"/>
                            <w:bottom w:val="dashed" w:sz="2" w:space="0" w:color="FFFFFF"/>
                            <w:right w:val="dashed" w:sz="2" w:space="0" w:color="FFFFFF"/>
                          </w:divBdr>
                        </w:div>
                        <w:div w:id="1111240750">
                          <w:marLeft w:val="0"/>
                          <w:marRight w:val="0"/>
                          <w:marTop w:val="0"/>
                          <w:marBottom w:val="0"/>
                          <w:divBdr>
                            <w:top w:val="dashed" w:sz="2" w:space="0" w:color="FFFFFF"/>
                            <w:left w:val="dashed" w:sz="2" w:space="0" w:color="FFFFFF"/>
                            <w:bottom w:val="dashed" w:sz="2" w:space="0" w:color="FFFFFF"/>
                            <w:right w:val="dashed" w:sz="2" w:space="0" w:color="FFFFFF"/>
                          </w:divBdr>
                        </w:div>
                        <w:div w:id="1542980001">
                          <w:marLeft w:val="0"/>
                          <w:marRight w:val="0"/>
                          <w:marTop w:val="0"/>
                          <w:marBottom w:val="0"/>
                          <w:divBdr>
                            <w:top w:val="dashed" w:sz="2" w:space="0" w:color="FFFFFF"/>
                            <w:left w:val="dashed" w:sz="2" w:space="0" w:color="FFFFFF"/>
                            <w:bottom w:val="dashed" w:sz="2" w:space="0" w:color="FFFFFF"/>
                            <w:right w:val="dashed" w:sz="2" w:space="0" w:color="FFFFFF"/>
                          </w:divBdr>
                        </w:div>
                        <w:div w:id="47926264">
                          <w:marLeft w:val="0"/>
                          <w:marRight w:val="0"/>
                          <w:marTop w:val="0"/>
                          <w:marBottom w:val="0"/>
                          <w:divBdr>
                            <w:top w:val="dashed" w:sz="2" w:space="0" w:color="FFFFFF"/>
                            <w:left w:val="dashed" w:sz="2" w:space="0" w:color="FFFFFF"/>
                            <w:bottom w:val="dashed" w:sz="2" w:space="0" w:color="FFFFFF"/>
                            <w:right w:val="dashed" w:sz="2" w:space="0" w:color="FFFFFF"/>
                          </w:divBdr>
                        </w:div>
                        <w:div w:id="25765235">
                          <w:marLeft w:val="0"/>
                          <w:marRight w:val="0"/>
                          <w:marTop w:val="0"/>
                          <w:marBottom w:val="0"/>
                          <w:divBdr>
                            <w:top w:val="dashed" w:sz="2" w:space="0" w:color="FFFFFF"/>
                            <w:left w:val="dashed" w:sz="2" w:space="0" w:color="FFFFFF"/>
                            <w:bottom w:val="dashed" w:sz="2" w:space="0" w:color="FFFFFF"/>
                            <w:right w:val="dashed" w:sz="2" w:space="0" w:color="FFFFFF"/>
                          </w:divBdr>
                        </w:div>
                        <w:div w:id="1113398193">
                          <w:marLeft w:val="0"/>
                          <w:marRight w:val="0"/>
                          <w:marTop w:val="0"/>
                          <w:marBottom w:val="0"/>
                          <w:divBdr>
                            <w:top w:val="dashed" w:sz="2" w:space="0" w:color="FFFFFF"/>
                            <w:left w:val="dashed" w:sz="2" w:space="0" w:color="FFFFFF"/>
                            <w:bottom w:val="dashed" w:sz="2" w:space="0" w:color="FFFFFF"/>
                            <w:right w:val="dashed" w:sz="2" w:space="0" w:color="FFFFFF"/>
                          </w:divBdr>
                        </w:div>
                        <w:div w:id="1995529424">
                          <w:marLeft w:val="0"/>
                          <w:marRight w:val="0"/>
                          <w:marTop w:val="0"/>
                          <w:marBottom w:val="0"/>
                          <w:divBdr>
                            <w:top w:val="dashed" w:sz="2" w:space="0" w:color="FFFFFF"/>
                            <w:left w:val="dashed" w:sz="2" w:space="0" w:color="FFFFFF"/>
                            <w:bottom w:val="dashed" w:sz="2" w:space="0" w:color="FFFFFF"/>
                            <w:right w:val="dashed" w:sz="2" w:space="0" w:color="FFFFFF"/>
                          </w:divBdr>
                        </w:div>
                        <w:div w:id="736441963">
                          <w:marLeft w:val="0"/>
                          <w:marRight w:val="0"/>
                          <w:marTop w:val="0"/>
                          <w:marBottom w:val="0"/>
                          <w:divBdr>
                            <w:top w:val="dashed" w:sz="2" w:space="0" w:color="FFFFFF"/>
                            <w:left w:val="dashed" w:sz="2" w:space="0" w:color="FFFFFF"/>
                            <w:bottom w:val="dashed" w:sz="2" w:space="0" w:color="FFFFFF"/>
                            <w:right w:val="dashed" w:sz="2" w:space="0" w:color="FFFFFF"/>
                          </w:divBdr>
                        </w:div>
                        <w:div w:id="1191070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314128">
                      <w:marLeft w:val="0"/>
                      <w:marRight w:val="0"/>
                      <w:marTop w:val="0"/>
                      <w:marBottom w:val="0"/>
                      <w:divBdr>
                        <w:top w:val="dashed" w:sz="2" w:space="0" w:color="FFFFFF"/>
                        <w:left w:val="dashed" w:sz="2" w:space="0" w:color="FFFFFF"/>
                        <w:bottom w:val="dashed" w:sz="2" w:space="0" w:color="FFFFFF"/>
                        <w:right w:val="dashed" w:sz="2" w:space="0" w:color="FFFFFF"/>
                      </w:divBdr>
                    </w:div>
                    <w:div w:id="9575321">
                      <w:marLeft w:val="0"/>
                      <w:marRight w:val="0"/>
                      <w:marTop w:val="0"/>
                      <w:marBottom w:val="0"/>
                      <w:divBdr>
                        <w:top w:val="dashed" w:sz="2" w:space="0" w:color="FFFFFF"/>
                        <w:left w:val="dashed" w:sz="2" w:space="0" w:color="FFFFFF"/>
                        <w:bottom w:val="dashed" w:sz="2" w:space="0" w:color="FFFFFF"/>
                        <w:right w:val="dashed" w:sz="2" w:space="0" w:color="FFFFFF"/>
                      </w:divBdr>
                      <w:divsChild>
                        <w:div w:id="1872261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7221224">
                  <w:marLeft w:val="0"/>
                  <w:marRight w:val="0"/>
                  <w:marTop w:val="0"/>
                  <w:marBottom w:val="0"/>
                  <w:divBdr>
                    <w:top w:val="dashed" w:sz="2" w:space="0" w:color="FFFFFF"/>
                    <w:left w:val="dashed" w:sz="2" w:space="0" w:color="FFFFFF"/>
                    <w:bottom w:val="dashed" w:sz="2" w:space="0" w:color="FFFFFF"/>
                    <w:right w:val="dashed" w:sz="2" w:space="0" w:color="FFFFFF"/>
                  </w:divBdr>
                </w:div>
                <w:div w:id="403189969">
                  <w:marLeft w:val="0"/>
                  <w:marRight w:val="0"/>
                  <w:marTop w:val="0"/>
                  <w:marBottom w:val="0"/>
                  <w:divBdr>
                    <w:top w:val="dashed" w:sz="2" w:space="0" w:color="FFFFFF"/>
                    <w:left w:val="dashed" w:sz="2" w:space="0" w:color="FFFFFF"/>
                    <w:bottom w:val="dashed" w:sz="2" w:space="0" w:color="FFFFFF"/>
                    <w:right w:val="dashed" w:sz="2" w:space="0" w:color="FFFFFF"/>
                  </w:divBdr>
                  <w:divsChild>
                    <w:div w:id="891841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855380">
                  <w:marLeft w:val="0"/>
                  <w:marRight w:val="0"/>
                  <w:marTop w:val="0"/>
                  <w:marBottom w:val="0"/>
                  <w:divBdr>
                    <w:top w:val="dashed" w:sz="2" w:space="0" w:color="FFFFFF"/>
                    <w:left w:val="dashed" w:sz="2" w:space="0" w:color="FFFFFF"/>
                    <w:bottom w:val="dashed" w:sz="2" w:space="0" w:color="FFFFFF"/>
                    <w:right w:val="dashed" w:sz="2" w:space="0" w:color="FFFFFF"/>
                  </w:divBdr>
                </w:div>
                <w:div w:id="1746754401">
                  <w:marLeft w:val="0"/>
                  <w:marRight w:val="0"/>
                  <w:marTop w:val="0"/>
                  <w:marBottom w:val="0"/>
                  <w:divBdr>
                    <w:top w:val="dashed" w:sz="2" w:space="0" w:color="FFFFFF"/>
                    <w:left w:val="dashed" w:sz="2" w:space="0" w:color="FFFFFF"/>
                    <w:bottom w:val="dashed" w:sz="2" w:space="0" w:color="FFFFFF"/>
                    <w:right w:val="dashed" w:sz="2" w:space="0" w:color="FFFFFF"/>
                  </w:divBdr>
                </w:div>
                <w:div w:id="1178278502">
                  <w:marLeft w:val="0"/>
                  <w:marRight w:val="0"/>
                  <w:marTop w:val="0"/>
                  <w:marBottom w:val="0"/>
                  <w:divBdr>
                    <w:top w:val="dashed" w:sz="2" w:space="0" w:color="FFFFFF"/>
                    <w:left w:val="dashed" w:sz="2" w:space="0" w:color="FFFFFF"/>
                    <w:bottom w:val="dashed" w:sz="2" w:space="0" w:color="FFFFFF"/>
                    <w:right w:val="dashed" w:sz="2" w:space="0" w:color="FFFFFF"/>
                  </w:divBdr>
                </w:div>
                <w:div w:id="1585332606">
                  <w:marLeft w:val="0"/>
                  <w:marRight w:val="0"/>
                  <w:marTop w:val="0"/>
                  <w:marBottom w:val="0"/>
                  <w:divBdr>
                    <w:top w:val="dashed" w:sz="2" w:space="0" w:color="FFFFFF"/>
                    <w:left w:val="dashed" w:sz="2" w:space="0" w:color="FFFFFF"/>
                    <w:bottom w:val="dashed" w:sz="2" w:space="0" w:color="FFFFFF"/>
                    <w:right w:val="dashed" w:sz="2" w:space="0" w:color="FFFFFF"/>
                  </w:divBdr>
                  <w:divsChild>
                    <w:div w:id="1062295406">
                      <w:marLeft w:val="0"/>
                      <w:marRight w:val="0"/>
                      <w:marTop w:val="0"/>
                      <w:marBottom w:val="0"/>
                      <w:divBdr>
                        <w:top w:val="dashed" w:sz="2" w:space="0" w:color="FFFFFF"/>
                        <w:left w:val="dashed" w:sz="2" w:space="0" w:color="FFFFFF"/>
                        <w:bottom w:val="dashed" w:sz="2" w:space="0" w:color="FFFFFF"/>
                        <w:right w:val="dashed" w:sz="2" w:space="0" w:color="FFFFFF"/>
                      </w:divBdr>
                    </w:div>
                    <w:div w:id="930508036">
                      <w:marLeft w:val="0"/>
                      <w:marRight w:val="0"/>
                      <w:marTop w:val="0"/>
                      <w:marBottom w:val="0"/>
                      <w:divBdr>
                        <w:top w:val="dashed" w:sz="2" w:space="0" w:color="FFFFFF"/>
                        <w:left w:val="dashed" w:sz="2" w:space="0" w:color="FFFFFF"/>
                        <w:bottom w:val="dashed" w:sz="2" w:space="0" w:color="FFFFFF"/>
                        <w:right w:val="dashed" w:sz="2" w:space="0" w:color="FFFFFF"/>
                      </w:divBdr>
                    </w:div>
                    <w:div w:id="1155532883">
                      <w:marLeft w:val="0"/>
                      <w:marRight w:val="0"/>
                      <w:marTop w:val="0"/>
                      <w:marBottom w:val="0"/>
                      <w:divBdr>
                        <w:top w:val="dashed" w:sz="2" w:space="0" w:color="FFFFFF"/>
                        <w:left w:val="dashed" w:sz="2" w:space="0" w:color="FFFFFF"/>
                        <w:bottom w:val="dashed" w:sz="2" w:space="0" w:color="FFFFFF"/>
                        <w:right w:val="dashed" w:sz="2" w:space="0" w:color="FFFFFF"/>
                      </w:divBdr>
                      <w:divsChild>
                        <w:div w:id="1490294486">
                          <w:marLeft w:val="0"/>
                          <w:marRight w:val="0"/>
                          <w:marTop w:val="0"/>
                          <w:marBottom w:val="0"/>
                          <w:divBdr>
                            <w:top w:val="dashed" w:sz="2" w:space="0" w:color="FFFFFF"/>
                            <w:left w:val="dashed" w:sz="2" w:space="0" w:color="FFFFFF"/>
                            <w:bottom w:val="dashed" w:sz="2" w:space="0" w:color="FFFFFF"/>
                            <w:right w:val="dashed" w:sz="2" w:space="0" w:color="FFFFFF"/>
                          </w:divBdr>
                        </w:div>
                        <w:div w:id="2107118933">
                          <w:marLeft w:val="0"/>
                          <w:marRight w:val="0"/>
                          <w:marTop w:val="0"/>
                          <w:marBottom w:val="0"/>
                          <w:divBdr>
                            <w:top w:val="dashed" w:sz="2" w:space="0" w:color="FFFFFF"/>
                            <w:left w:val="dashed" w:sz="2" w:space="0" w:color="FFFFFF"/>
                            <w:bottom w:val="dashed" w:sz="2" w:space="0" w:color="FFFFFF"/>
                            <w:right w:val="dashed" w:sz="2" w:space="0" w:color="FFFFFF"/>
                          </w:divBdr>
                          <w:divsChild>
                            <w:div w:id="800730899">
                              <w:marLeft w:val="0"/>
                              <w:marRight w:val="0"/>
                              <w:marTop w:val="0"/>
                              <w:marBottom w:val="0"/>
                              <w:divBdr>
                                <w:top w:val="dashed" w:sz="2" w:space="0" w:color="FFFFFF"/>
                                <w:left w:val="dashed" w:sz="2" w:space="0" w:color="FFFFFF"/>
                                <w:bottom w:val="dashed" w:sz="2" w:space="0" w:color="FFFFFF"/>
                                <w:right w:val="dashed" w:sz="2" w:space="0" w:color="FFFFFF"/>
                              </w:divBdr>
                            </w:div>
                            <w:div w:id="310140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509042">
                          <w:marLeft w:val="0"/>
                          <w:marRight w:val="0"/>
                          <w:marTop w:val="0"/>
                          <w:marBottom w:val="0"/>
                          <w:divBdr>
                            <w:top w:val="dashed" w:sz="2" w:space="0" w:color="FFFFFF"/>
                            <w:left w:val="dashed" w:sz="2" w:space="0" w:color="FFFFFF"/>
                            <w:bottom w:val="dashed" w:sz="2" w:space="0" w:color="FFFFFF"/>
                            <w:right w:val="dashed" w:sz="2" w:space="0" w:color="FFFFFF"/>
                          </w:divBdr>
                        </w:div>
                        <w:div w:id="399134407">
                          <w:marLeft w:val="0"/>
                          <w:marRight w:val="0"/>
                          <w:marTop w:val="0"/>
                          <w:marBottom w:val="0"/>
                          <w:divBdr>
                            <w:top w:val="dashed" w:sz="2" w:space="0" w:color="FFFFFF"/>
                            <w:left w:val="dashed" w:sz="2" w:space="0" w:color="FFFFFF"/>
                            <w:bottom w:val="dashed" w:sz="2" w:space="0" w:color="FFFFFF"/>
                            <w:right w:val="dashed" w:sz="2" w:space="0" w:color="FFFFFF"/>
                          </w:divBdr>
                          <w:divsChild>
                            <w:div w:id="1378512409">
                              <w:marLeft w:val="0"/>
                              <w:marRight w:val="0"/>
                              <w:marTop w:val="0"/>
                              <w:marBottom w:val="0"/>
                              <w:divBdr>
                                <w:top w:val="dashed" w:sz="2" w:space="0" w:color="FFFFFF"/>
                                <w:left w:val="dashed" w:sz="2" w:space="0" w:color="FFFFFF"/>
                                <w:bottom w:val="dashed" w:sz="2" w:space="0" w:color="FFFFFF"/>
                                <w:right w:val="dashed" w:sz="2" w:space="0" w:color="FFFFFF"/>
                              </w:divBdr>
                            </w:div>
                            <w:div w:id="1295604522">
                              <w:marLeft w:val="0"/>
                              <w:marRight w:val="0"/>
                              <w:marTop w:val="0"/>
                              <w:marBottom w:val="0"/>
                              <w:divBdr>
                                <w:top w:val="dashed" w:sz="2" w:space="0" w:color="FFFFFF"/>
                                <w:left w:val="dashed" w:sz="2" w:space="0" w:color="FFFFFF"/>
                                <w:bottom w:val="dashed" w:sz="2" w:space="0" w:color="FFFFFF"/>
                                <w:right w:val="dashed" w:sz="2" w:space="0" w:color="FFFFFF"/>
                              </w:divBdr>
                            </w:div>
                            <w:div w:id="150097451">
                              <w:marLeft w:val="0"/>
                              <w:marRight w:val="0"/>
                              <w:marTop w:val="0"/>
                              <w:marBottom w:val="0"/>
                              <w:divBdr>
                                <w:top w:val="dashed" w:sz="2" w:space="0" w:color="FFFFFF"/>
                                <w:left w:val="dashed" w:sz="2" w:space="0" w:color="FFFFFF"/>
                                <w:bottom w:val="dashed" w:sz="2" w:space="0" w:color="FFFFFF"/>
                                <w:right w:val="dashed" w:sz="2" w:space="0" w:color="FFFFFF"/>
                              </w:divBdr>
                            </w:div>
                            <w:div w:id="2032031382">
                              <w:marLeft w:val="0"/>
                              <w:marRight w:val="0"/>
                              <w:marTop w:val="0"/>
                              <w:marBottom w:val="0"/>
                              <w:divBdr>
                                <w:top w:val="dashed" w:sz="2" w:space="0" w:color="FFFFFF"/>
                                <w:left w:val="dashed" w:sz="2" w:space="0" w:color="FFFFFF"/>
                                <w:bottom w:val="dashed" w:sz="2" w:space="0" w:color="FFFFFF"/>
                                <w:right w:val="dashed" w:sz="2" w:space="0" w:color="FFFFFF"/>
                              </w:divBdr>
                            </w:div>
                            <w:div w:id="1688410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8324804">
                      <w:marLeft w:val="0"/>
                      <w:marRight w:val="0"/>
                      <w:marTop w:val="0"/>
                      <w:marBottom w:val="0"/>
                      <w:divBdr>
                        <w:top w:val="dashed" w:sz="2" w:space="0" w:color="FFFFFF"/>
                        <w:left w:val="dashed" w:sz="2" w:space="0" w:color="FFFFFF"/>
                        <w:bottom w:val="dashed" w:sz="2" w:space="0" w:color="FFFFFF"/>
                        <w:right w:val="dashed" w:sz="2" w:space="0" w:color="FFFFFF"/>
                      </w:divBdr>
                    </w:div>
                    <w:div w:id="1767144079">
                      <w:marLeft w:val="0"/>
                      <w:marRight w:val="0"/>
                      <w:marTop w:val="0"/>
                      <w:marBottom w:val="0"/>
                      <w:divBdr>
                        <w:top w:val="dashed" w:sz="2" w:space="0" w:color="FFFFFF"/>
                        <w:left w:val="dashed" w:sz="2" w:space="0" w:color="FFFFFF"/>
                        <w:bottom w:val="dashed" w:sz="2" w:space="0" w:color="FFFFFF"/>
                        <w:right w:val="dashed" w:sz="2" w:space="0" w:color="FFFFFF"/>
                      </w:divBdr>
                      <w:divsChild>
                        <w:div w:id="1929272644">
                          <w:marLeft w:val="0"/>
                          <w:marRight w:val="0"/>
                          <w:marTop w:val="0"/>
                          <w:marBottom w:val="0"/>
                          <w:divBdr>
                            <w:top w:val="dashed" w:sz="2" w:space="0" w:color="FFFFFF"/>
                            <w:left w:val="dashed" w:sz="2" w:space="0" w:color="FFFFFF"/>
                            <w:bottom w:val="dashed" w:sz="2" w:space="0" w:color="FFFFFF"/>
                            <w:right w:val="dashed" w:sz="2" w:space="0" w:color="FFFFFF"/>
                          </w:divBdr>
                        </w:div>
                        <w:div w:id="338624899">
                          <w:marLeft w:val="0"/>
                          <w:marRight w:val="0"/>
                          <w:marTop w:val="0"/>
                          <w:marBottom w:val="0"/>
                          <w:divBdr>
                            <w:top w:val="dashed" w:sz="2" w:space="0" w:color="FFFFFF"/>
                            <w:left w:val="dashed" w:sz="2" w:space="0" w:color="FFFFFF"/>
                            <w:bottom w:val="dashed" w:sz="2" w:space="0" w:color="FFFFFF"/>
                            <w:right w:val="dashed" w:sz="2" w:space="0" w:color="FFFFFF"/>
                          </w:divBdr>
                          <w:divsChild>
                            <w:div w:id="624893232">
                              <w:marLeft w:val="0"/>
                              <w:marRight w:val="0"/>
                              <w:marTop w:val="0"/>
                              <w:marBottom w:val="0"/>
                              <w:divBdr>
                                <w:top w:val="dashed" w:sz="2" w:space="0" w:color="FFFFFF"/>
                                <w:left w:val="dashed" w:sz="2" w:space="0" w:color="FFFFFF"/>
                                <w:bottom w:val="dashed" w:sz="2" w:space="0" w:color="FFFFFF"/>
                                <w:right w:val="dashed" w:sz="2" w:space="0" w:color="FFFFFF"/>
                              </w:divBdr>
                            </w:div>
                            <w:div w:id="1118717356">
                              <w:marLeft w:val="0"/>
                              <w:marRight w:val="0"/>
                              <w:marTop w:val="0"/>
                              <w:marBottom w:val="0"/>
                              <w:divBdr>
                                <w:top w:val="dashed" w:sz="2" w:space="0" w:color="FFFFFF"/>
                                <w:left w:val="dashed" w:sz="2" w:space="0" w:color="FFFFFF"/>
                                <w:bottom w:val="dashed" w:sz="2" w:space="0" w:color="FFFFFF"/>
                                <w:right w:val="dashed" w:sz="2" w:space="0" w:color="FFFFFF"/>
                              </w:divBdr>
                            </w:div>
                            <w:div w:id="453715451">
                              <w:marLeft w:val="0"/>
                              <w:marRight w:val="0"/>
                              <w:marTop w:val="0"/>
                              <w:marBottom w:val="0"/>
                              <w:divBdr>
                                <w:top w:val="dashed" w:sz="2" w:space="0" w:color="FFFFFF"/>
                                <w:left w:val="dashed" w:sz="2" w:space="0" w:color="FFFFFF"/>
                                <w:bottom w:val="dashed" w:sz="2" w:space="0" w:color="FFFFFF"/>
                                <w:right w:val="dashed" w:sz="2" w:space="0" w:color="FFFFFF"/>
                              </w:divBdr>
                              <w:divsChild>
                                <w:div w:id="2054840324">
                                  <w:marLeft w:val="0"/>
                                  <w:marRight w:val="0"/>
                                  <w:marTop w:val="0"/>
                                  <w:marBottom w:val="0"/>
                                  <w:divBdr>
                                    <w:top w:val="dashed" w:sz="2" w:space="0" w:color="FFFFFF"/>
                                    <w:left w:val="dashed" w:sz="2" w:space="0" w:color="FFFFFF"/>
                                    <w:bottom w:val="dashed" w:sz="2" w:space="0" w:color="FFFFFF"/>
                                    <w:right w:val="dashed" w:sz="2" w:space="0" w:color="FFFFFF"/>
                                  </w:divBdr>
                                </w:div>
                                <w:div w:id="823862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988589">
                              <w:marLeft w:val="0"/>
                              <w:marRight w:val="0"/>
                              <w:marTop w:val="0"/>
                              <w:marBottom w:val="0"/>
                              <w:divBdr>
                                <w:top w:val="dashed" w:sz="2" w:space="0" w:color="FFFFFF"/>
                                <w:left w:val="dashed" w:sz="2" w:space="0" w:color="FFFFFF"/>
                                <w:bottom w:val="dashed" w:sz="2" w:space="0" w:color="FFFFFF"/>
                                <w:right w:val="dashed" w:sz="2" w:space="0" w:color="FFFFFF"/>
                              </w:divBdr>
                            </w:div>
                            <w:div w:id="1003704563">
                              <w:marLeft w:val="0"/>
                              <w:marRight w:val="0"/>
                              <w:marTop w:val="0"/>
                              <w:marBottom w:val="0"/>
                              <w:divBdr>
                                <w:top w:val="dashed" w:sz="2" w:space="0" w:color="FFFFFF"/>
                                <w:left w:val="dashed" w:sz="2" w:space="0" w:color="FFFFFF"/>
                                <w:bottom w:val="dashed" w:sz="2" w:space="0" w:color="FFFFFF"/>
                                <w:right w:val="dashed" w:sz="2" w:space="0" w:color="FFFFFF"/>
                              </w:divBdr>
                              <w:divsChild>
                                <w:div w:id="800264917">
                                  <w:marLeft w:val="0"/>
                                  <w:marRight w:val="0"/>
                                  <w:marTop w:val="0"/>
                                  <w:marBottom w:val="0"/>
                                  <w:divBdr>
                                    <w:top w:val="dashed" w:sz="2" w:space="0" w:color="FFFFFF"/>
                                    <w:left w:val="dashed" w:sz="2" w:space="0" w:color="FFFFFF"/>
                                    <w:bottom w:val="dashed" w:sz="2" w:space="0" w:color="FFFFFF"/>
                                    <w:right w:val="dashed" w:sz="2" w:space="0" w:color="FFFFFF"/>
                                  </w:divBdr>
                                </w:div>
                                <w:div w:id="328211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2511976">
                          <w:marLeft w:val="0"/>
                          <w:marRight w:val="0"/>
                          <w:marTop w:val="0"/>
                          <w:marBottom w:val="0"/>
                          <w:divBdr>
                            <w:top w:val="dashed" w:sz="2" w:space="0" w:color="FFFFFF"/>
                            <w:left w:val="dashed" w:sz="2" w:space="0" w:color="FFFFFF"/>
                            <w:bottom w:val="dashed" w:sz="2" w:space="0" w:color="FFFFFF"/>
                            <w:right w:val="dashed" w:sz="2" w:space="0" w:color="FFFFFF"/>
                          </w:divBdr>
                        </w:div>
                        <w:div w:id="1721007616">
                          <w:marLeft w:val="0"/>
                          <w:marRight w:val="0"/>
                          <w:marTop w:val="0"/>
                          <w:marBottom w:val="0"/>
                          <w:divBdr>
                            <w:top w:val="dashed" w:sz="2" w:space="0" w:color="FFFFFF"/>
                            <w:left w:val="dashed" w:sz="2" w:space="0" w:color="FFFFFF"/>
                            <w:bottom w:val="dashed" w:sz="2" w:space="0" w:color="FFFFFF"/>
                            <w:right w:val="dashed" w:sz="2" w:space="0" w:color="FFFFFF"/>
                          </w:divBdr>
                          <w:divsChild>
                            <w:div w:id="1720588490">
                              <w:marLeft w:val="0"/>
                              <w:marRight w:val="0"/>
                              <w:marTop w:val="0"/>
                              <w:marBottom w:val="0"/>
                              <w:divBdr>
                                <w:top w:val="dashed" w:sz="2" w:space="0" w:color="FFFFFF"/>
                                <w:left w:val="dashed" w:sz="2" w:space="0" w:color="FFFFFF"/>
                                <w:bottom w:val="dashed" w:sz="2" w:space="0" w:color="FFFFFF"/>
                                <w:right w:val="dashed" w:sz="2" w:space="0" w:color="FFFFFF"/>
                              </w:divBdr>
                            </w:div>
                            <w:div w:id="1561939849">
                              <w:marLeft w:val="0"/>
                              <w:marRight w:val="0"/>
                              <w:marTop w:val="0"/>
                              <w:marBottom w:val="0"/>
                              <w:divBdr>
                                <w:top w:val="dashed" w:sz="2" w:space="0" w:color="FFFFFF"/>
                                <w:left w:val="dashed" w:sz="2" w:space="0" w:color="FFFFFF"/>
                                <w:bottom w:val="dashed" w:sz="2" w:space="0" w:color="FFFFFF"/>
                                <w:right w:val="dashed" w:sz="2" w:space="0" w:color="FFFFFF"/>
                              </w:divBdr>
                              <w:divsChild>
                                <w:div w:id="2078238122">
                                  <w:marLeft w:val="0"/>
                                  <w:marRight w:val="0"/>
                                  <w:marTop w:val="0"/>
                                  <w:marBottom w:val="0"/>
                                  <w:divBdr>
                                    <w:top w:val="dashed" w:sz="2" w:space="0" w:color="FFFFFF"/>
                                    <w:left w:val="dashed" w:sz="2" w:space="0" w:color="FFFFFF"/>
                                    <w:bottom w:val="dashed" w:sz="2" w:space="0" w:color="FFFFFF"/>
                                    <w:right w:val="dashed" w:sz="2" w:space="0" w:color="FFFFFF"/>
                                  </w:divBdr>
                                </w:div>
                                <w:div w:id="1109423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391214">
                              <w:marLeft w:val="0"/>
                              <w:marRight w:val="0"/>
                              <w:marTop w:val="0"/>
                              <w:marBottom w:val="0"/>
                              <w:divBdr>
                                <w:top w:val="dashed" w:sz="2" w:space="0" w:color="FFFFFF"/>
                                <w:left w:val="dashed" w:sz="2" w:space="0" w:color="FFFFFF"/>
                                <w:bottom w:val="dashed" w:sz="2" w:space="0" w:color="FFFFFF"/>
                                <w:right w:val="dashed" w:sz="2" w:space="0" w:color="FFFFFF"/>
                              </w:divBdr>
                            </w:div>
                            <w:div w:id="117995441">
                              <w:marLeft w:val="0"/>
                              <w:marRight w:val="0"/>
                              <w:marTop w:val="0"/>
                              <w:marBottom w:val="0"/>
                              <w:divBdr>
                                <w:top w:val="dashed" w:sz="2" w:space="0" w:color="FFFFFF"/>
                                <w:left w:val="dashed" w:sz="2" w:space="0" w:color="FFFFFF"/>
                                <w:bottom w:val="dashed" w:sz="2" w:space="0" w:color="FFFFFF"/>
                                <w:right w:val="dashed" w:sz="2" w:space="0" w:color="FFFFFF"/>
                              </w:divBdr>
                              <w:divsChild>
                                <w:div w:id="189420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34428">
                          <w:marLeft w:val="0"/>
                          <w:marRight w:val="0"/>
                          <w:marTop w:val="0"/>
                          <w:marBottom w:val="0"/>
                          <w:divBdr>
                            <w:top w:val="dashed" w:sz="2" w:space="0" w:color="FFFFFF"/>
                            <w:left w:val="dashed" w:sz="2" w:space="0" w:color="FFFFFF"/>
                            <w:bottom w:val="dashed" w:sz="2" w:space="0" w:color="FFFFFF"/>
                            <w:right w:val="dashed" w:sz="2" w:space="0" w:color="FFFFFF"/>
                          </w:divBdr>
                        </w:div>
                        <w:div w:id="1659378321">
                          <w:marLeft w:val="0"/>
                          <w:marRight w:val="0"/>
                          <w:marTop w:val="0"/>
                          <w:marBottom w:val="0"/>
                          <w:divBdr>
                            <w:top w:val="dashed" w:sz="2" w:space="0" w:color="FFFFFF"/>
                            <w:left w:val="dashed" w:sz="2" w:space="0" w:color="FFFFFF"/>
                            <w:bottom w:val="dashed" w:sz="2" w:space="0" w:color="FFFFFF"/>
                            <w:right w:val="dashed" w:sz="2" w:space="0" w:color="FFFFFF"/>
                          </w:divBdr>
                        </w:div>
                        <w:div w:id="1836411257">
                          <w:marLeft w:val="0"/>
                          <w:marRight w:val="0"/>
                          <w:marTop w:val="0"/>
                          <w:marBottom w:val="0"/>
                          <w:divBdr>
                            <w:top w:val="dashed" w:sz="2" w:space="0" w:color="FFFFFF"/>
                            <w:left w:val="dashed" w:sz="2" w:space="0" w:color="FFFFFF"/>
                            <w:bottom w:val="dashed" w:sz="2" w:space="0" w:color="FFFFFF"/>
                            <w:right w:val="dashed" w:sz="2" w:space="0" w:color="FFFFFF"/>
                          </w:divBdr>
                          <w:divsChild>
                            <w:div w:id="876740883">
                              <w:marLeft w:val="0"/>
                              <w:marRight w:val="0"/>
                              <w:marTop w:val="0"/>
                              <w:marBottom w:val="0"/>
                              <w:divBdr>
                                <w:top w:val="dashed" w:sz="2" w:space="0" w:color="FFFFFF"/>
                                <w:left w:val="dashed" w:sz="2" w:space="0" w:color="FFFFFF"/>
                                <w:bottom w:val="dashed" w:sz="2" w:space="0" w:color="FFFFFF"/>
                                <w:right w:val="dashed" w:sz="2" w:space="0" w:color="FFFFFF"/>
                              </w:divBdr>
                            </w:div>
                            <w:div w:id="1034234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4487270">
                      <w:marLeft w:val="0"/>
                      <w:marRight w:val="0"/>
                      <w:marTop w:val="0"/>
                      <w:marBottom w:val="0"/>
                      <w:divBdr>
                        <w:top w:val="dashed" w:sz="2" w:space="0" w:color="FFFFFF"/>
                        <w:left w:val="dashed" w:sz="2" w:space="0" w:color="FFFFFF"/>
                        <w:bottom w:val="dashed" w:sz="2" w:space="0" w:color="FFFFFF"/>
                        <w:right w:val="dashed" w:sz="2" w:space="0" w:color="FFFFFF"/>
                      </w:divBdr>
                    </w:div>
                    <w:div w:id="1509295461">
                      <w:marLeft w:val="0"/>
                      <w:marRight w:val="0"/>
                      <w:marTop w:val="0"/>
                      <w:marBottom w:val="0"/>
                      <w:divBdr>
                        <w:top w:val="dashed" w:sz="2" w:space="0" w:color="FFFFFF"/>
                        <w:left w:val="dashed" w:sz="2" w:space="0" w:color="FFFFFF"/>
                        <w:bottom w:val="dashed" w:sz="2" w:space="0" w:color="FFFFFF"/>
                        <w:right w:val="dashed" w:sz="2" w:space="0" w:color="FFFFFF"/>
                      </w:divBdr>
                      <w:divsChild>
                        <w:div w:id="756827756">
                          <w:marLeft w:val="0"/>
                          <w:marRight w:val="0"/>
                          <w:marTop w:val="0"/>
                          <w:marBottom w:val="0"/>
                          <w:divBdr>
                            <w:top w:val="dashed" w:sz="2" w:space="0" w:color="FFFFFF"/>
                            <w:left w:val="dashed" w:sz="2" w:space="0" w:color="FFFFFF"/>
                            <w:bottom w:val="dashed" w:sz="2" w:space="0" w:color="FFFFFF"/>
                            <w:right w:val="dashed" w:sz="2" w:space="0" w:color="FFFFFF"/>
                          </w:divBdr>
                        </w:div>
                        <w:div w:id="789592862">
                          <w:marLeft w:val="0"/>
                          <w:marRight w:val="0"/>
                          <w:marTop w:val="0"/>
                          <w:marBottom w:val="0"/>
                          <w:divBdr>
                            <w:top w:val="dashed" w:sz="2" w:space="0" w:color="FFFFFF"/>
                            <w:left w:val="dashed" w:sz="2" w:space="0" w:color="FFFFFF"/>
                            <w:bottom w:val="dashed" w:sz="2" w:space="0" w:color="FFFFFF"/>
                            <w:right w:val="dashed" w:sz="2" w:space="0" w:color="FFFFFF"/>
                          </w:divBdr>
                        </w:div>
                        <w:div w:id="421531190">
                          <w:marLeft w:val="0"/>
                          <w:marRight w:val="0"/>
                          <w:marTop w:val="0"/>
                          <w:marBottom w:val="0"/>
                          <w:divBdr>
                            <w:top w:val="dashed" w:sz="2" w:space="0" w:color="FFFFFF"/>
                            <w:left w:val="dashed" w:sz="2" w:space="0" w:color="FFFFFF"/>
                            <w:bottom w:val="dashed" w:sz="2" w:space="0" w:color="FFFFFF"/>
                            <w:right w:val="dashed" w:sz="2" w:space="0" w:color="FFFFFF"/>
                          </w:divBdr>
                        </w:div>
                        <w:div w:id="1014694738">
                          <w:marLeft w:val="0"/>
                          <w:marRight w:val="0"/>
                          <w:marTop w:val="0"/>
                          <w:marBottom w:val="0"/>
                          <w:divBdr>
                            <w:top w:val="dashed" w:sz="2" w:space="0" w:color="FFFFFF"/>
                            <w:left w:val="dashed" w:sz="2" w:space="0" w:color="FFFFFF"/>
                            <w:bottom w:val="dashed" w:sz="2" w:space="0" w:color="FFFFFF"/>
                            <w:right w:val="dashed" w:sz="2" w:space="0" w:color="FFFFFF"/>
                          </w:divBdr>
                        </w:div>
                        <w:div w:id="1863548531">
                          <w:marLeft w:val="0"/>
                          <w:marRight w:val="0"/>
                          <w:marTop w:val="0"/>
                          <w:marBottom w:val="0"/>
                          <w:divBdr>
                            <w:top w:val="dashed" w:sz="2" w:space="0" w:color="FFFFFF"/>
                            <w:left w:val="dashed" w:sz="2" w:space="0" w:color="FFFFFF"/>
                            <w:bottom w:val="dashed" w:sz="2" w:space="0" w:color="FFFFFF"/>
                            <w:right w:val="dashed" w:sz="2" w:space="0" w:color="FFFFFF"/>
                          </w:divBdr>
                        </w:div>
                        <w:div w:id="753092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685395">
                      <w:marLeft w:val="0"/>
                      <w:marRight w:val="0"/>
                      <w:marTop w:val="0"/>
                      <w:marBottom w:val="0"/>
                      <w:divBdr>
                        <w:top w:val="dashed" w:sz="2" w:space="0" w:color="FFFFFF"/>
                        <w:left w:val="dashed" w:sz="2" w:space="0" w:color="FFFFFF"/>
                        <w:bottom w:val="dashed" w:sz="2" w:space="0" w:color="FFFFFF"/>
                        <w:right w:val="dashed" w:sz="2" w:space="0" w:color="FFFFFF"/>
                      </w:divBdr>
                    </w:div>
                    <w:div w:id="61366612">
                      <w:marLeft w:val="0"/>
                      <w:marRight w:val="0"/>
                      <w:marTop w:val="0"/>
                      <w:marBottom w:val="0"/>
                      <w:divBdr>
                        <w:top w:val="dashed" w:sz="2" w:space="0" w:color="FFFFFF"/>
                        <w:left w:val="dashed" w:sz="2" w:space="0" w:color="FFFFFF"/>
                        <w:bottom w:val="dashed" w:sz="2" w:space="0" w:color="FFFFFF"/>
                        <w:right w:val="dashed" w:sz="2" w:space="0" w:color="FFFFFF"/>
                      </w:divBdr>
                      <w:divsChild>
                        <w:div w:id="234359437">
                          <w:marLeft w:val="0"/>
                          <w:marRight w:val="0"/>
                          <w:marTop w:val="0"/>
                          <w:marBottom w:val="0"/>
                          <w:divBdr>
                            <w:top w:val="dashed" w:sz="2" w:space="0" w:color="FFFFFF"/>
                            <w:left w:val="dashed" w:sz="2" w:space="0" w:color="FFFFFF"/>
                            <w:bottom w:val="dashed" w:sz="2" w:space="0" w:color="FFFFFF"/>
                            <w:right w:val="dashed" w:sz="2" w:space="0" w:color="FFFFFF"/>
                          </w:divBdr>
                        </w:div>
                        <w:div w:id="1388458206">
                          <w:marLeft w:val="0"/>
                          <w:marRight w:val="0"/>
                          <w:marTop w:val="0"/>
                          <w:marBottom w:val="0"/>
                          <w:divBdr>
                            <w:top w:val="dashed" w:sz="2" w:space="0" w:color="FFFFFF"/>
                            <w:left w:val="dashed" w:sz="2" w:space="0" w:color="FFFFFF"/>
                            <w:bottom w:val="dashed" w:sz="2" w:space="0" w:color="FFFFFF"/>
                            <w:right w:val="dashed" w:sz="2" w:space="0" w:color="FFFFFF"/>
                          </w:divBdr>
                        </w:div>
                        <w:div w:id="1026449366">
                          <w:marLeft w:val="0"/>
                          <w:marRight w:val="0"/>
                          <w:marTop w:val="0"/>
                          <w:marBottom w:val="0"/>
                          <w:divBdr>
                            <w:top w:val="dashed" w:sz="2" w:space="0" w:color="FFFFFF"/>
                            <w:left w:val="dashed" w:sz="2" w:space="0" w:color="FFFFFF"/>
                            <w:bottom w:val="dashed" w:sz="2" w:space="0" w:color="FFFFFF"/>
                            <w:right w:val="dashed" w:sz="2" w:space="0" w:color="FFFFFF"/>
                          </w:divBdr>
                        </w:div>
                        <w:div w:id="852501056">
                          <w:marLeft w:val="0"/>
                          <w:marRight w:val="0"/>
                          <w:marTop w:val="0"/>
                          <w:marBottom w:val="0"/>
                          <w:divBdr>
                            <w:top w:val="dashed" w:sz="2" w:space="0" w:color="FFFFFF"/>
                            <w:left w:val="dashed" w:sz="2" w:space="0" w:color="FFFFFF"/>
                            <w:bottom w:val="dashed" w:sz="2" w:space="0" w:color="FFFFFF"/>
                            <w:right w:val="dashed" w:sz="2" w:space="0" w:color="FFFFFF"/>
                          </w:divBdr>
                        </w:div>
                        <w:div w:id="164713375">
                          <w:marLeft w:val="0"/>
                          <w:marRight w:val="0"/>
                          <w:marTop w:val="0"/>
                          <w:marBottom w:val="0"/>
                          <w:divBdr>
                            <w:top w:val="dashed" w:sz="2" w:space="0" w:color="FFFFFF"/>
                            <w:left w:val="dashed" w:sz="2" w:space="0" w:color="FFFFFF"/>
                            <w:bottom w:val="dashed" w:sz="2" w:space="0" w:color="FFFFFF"/>
                            <w:right w:val="dashed" w:sz="2" w:space="0" w:color="FFFFFF"/>
                          </w:divBdr>
                        </w:div>
                        <w:div w:id="579683082">
                          <w:marLeft w:val="0"/>
                          <w:marRight w:val="0"/>
                          <w:marTop w:val="0"/>
                          <w:marBottom w:val="0"/>
                          <w:divBdr>
                            <w:top w:val="dashed" w:sz="2" w:space="0" w:color="FFFFFF"/>
                            <w:left w:val="dashed" w:sz="2" w:space="0" w:color="FFFFFF"/>
                            <w:bottom w:val="dashed" w:sz="2" w:space="0" w:color="FFFFFF"/>
                            <w:right w:val="dashed" w:sz="2" w:space="0" w:color="FFFFFF"/>
                          </w:divBdr>
                        </w:div>
                        <w:div w:id="3099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005594">
                      <w:marLeft w:val="0"/>
                      <w:marRight w:val="0"/>
                      <w:marTop w:val="0"/>
                      <w:marBottom w:val="0"/>
                      <w:divBdr>
                        <w:top w:val="dashed" w:sz="2" w:space="0" w:color="FFFFFF"/>
                        <w:left w:val="dashed" w:sz="2" w:space="0" w:color="FFFFFF"/>
                        <w:bottom w:val="dashed" w:sz="2" w:space="0" w:color="FFFFFF"/>
                        <w:right w:val="dashed" w:sz="2" w:space="0" w:color="FFFFFF"/>
                      </w:divBdr>
                    </w:div>
                    <w:div w:id="218832263">
                      <w:marLeft w:val="0"/>
                      <w:marRight w:val="0"/>
                      <w:marTop w:val="0"/>
                      <w:marBottom w:val="0"/>
                      <w:divBdr>
                        <w:top w:val="dashed" w:sz="2" w:space="0" w:color="FFFFFF"/>
                        <w:left w:val="dashed" w:sz="2" w:space="0" w:color="FFFFFF"/>
                        <w:bottom w:val="dashed" w:sz="2" w:space="0" w:color="FFFFFF"/>
                        <w:right w:val="dashed" w:sz="2" w:space="0" w:color="FFFFFF"/>
                      </w:divBdr>
                      <w:divsChild>
                        <w:div w:id="585915797">
                          <w:marLeft w:val="0"/>
                          <w:marRight w:val="0"/>
                          <w:marTop w:val="0"/>
                          <w:marBottom w:val="0"/>
                          <w:divBdr>
                            <w:top w:val="dashed" w:sz="2" w:space="0" w:color="FFFFFF"/>
                            <w:left w:val="dashed" w:sz="2" w:space="0" w:color="FFFFFF"/>
                            <w:bottom w:val="dashed" w:sz="2" w:space="0" w:color="FFFFFF"/>
                            <w:right w:val="dashed" w:sz="2" w:space="0" w:color="FFFFFF"/>
                          </w:divBdr>
                        </w:div>
                        <w:div w:id="1114713922">
                          <w:marLeft w:val="0"/>
                          <w:marRight w:val="0"/>
                          <w:marTop w:val="0"/>
                          <w:marBottom w:val="0"/>
                          <w:divBdr>
                            <w:top w:val="dashed" w:sz="2" w:space="0" w:color="FFFFFF"/>
                            <w:left w:val="dashed" w:sz="2" w:space="0" w:color="FFFFFF"/>
                            <w:bottom w:val="dashed" w:sz="2" w:space="0" w:color="FFFFFF"/>
                            <w:right w:val="dashed" w:sz="2" w:space="0" w:color="FFFFFF"/>
                          </w:divBdr>
                        </w:div>
                        <w:div w:id="451440567">
                          <w:marLeft w:val="0"/>
                          <w:marRight w:val="0"/>
                          <w:marTop w:val="0"/>
                          <w:marBottom w:val="0"/>
                          <w:divBdr>
                            <w:top w:val="dashed" w:sz="2" w:space="0" w:color="FFFFFF"/>
                            <w:left w:val="dashed" w:sz="2" w:space="0" w:color="FFFFFF"/>
                            <w:bottom w:val="dashed" w:sz="2" w:space="0" w:color="FFFFFF"/>
                            <w:right w:val="dashed" w:sz="2" w:space="0" w:color="FFFFFF"/>
                          </w:divBdr>
                        </w:div>
                        <w:div w:id="1878271073">
                          <w:marLeft w:val="0"/>
                          <w:marRight w:val="0"/>
                          <w:marTop w:val="0"/>
                          <w:marBottom w:val="0"/>
                          <w:divBdr>
                            <w:top w:val="dashed" w:sz="2" w:space="0" w:color="FFFFFF"/>
                            <w:left w:val="dashed" w:sz="2" w:space="0" w:color="FFFFFF"/>
                            <w:bottom w:val="dashed" w:sz="2" w:space="0" w:color="FFFFFF"/>
                            <w:right w:val="dashed" w:sz="2" w:space="0" w:color="FFFFFF"/>
                          </w:divBdr>
                        </w:div>
                        <w:div w:id="821585565">
                          <w:marLeft w:val="0"/>
                          <w:marRight w:val="0"/>
                          <w:marTop w:val="0"/>
                          <w:marBottom w:val="0"/>
                          <w:divBdr>
                            <w:top w:val="dashed" w:sz="2" w:space="0" w:color="FFFFFF"/>
                            <w:left w:val="dashed" w:sz="2" w:space="0" w:color="FFFFFF"/>
                            <w:bottom w:val="dashed" w:sz="2" w:space="0" w:color="FFFFFF"/>
                            <w:right w:val="dashed" w:sz="2" w:space="0" w:color="FFFFFF"/>
                          </w:divBdr>
                        </w:div>
                        <w:div w:id="904803666">
                          <w:marLeft w:val="0"/>
                          <w:marRight w:val="0"/>
                          <w:marTop w:val="0"/>
                          <w:marBottom w:val="0"/>
                          <w:divBdr>
                            <w:top w:val="dashed" w:sz="2" w:space="0" w:color="FFFFFF"/>
                            <w:left w:val="dashed" w:sz="2" w:space="0" w:color="FFFFFF"/>
                            <w:bottom w:val="dashed" w:sz="2" w:space="0" w:color="FFFFFF"/>
                            <w:right w:val="dashed" w:sz="2" w:space="0" w:color="FFFFFF"/>
                          </w:divBdr>
                        </w:div>
                        <w:div w:id="260261942">
                          <w:marLeft w:val="0"/>
                          <w:marRight w:val="0"/>
                          <w:marTop w:val="0"/>
                          <w:marBottom w:val="0"/>
                          <w:divBdr>
                            <w:top w:val="dashed" w:sz="2" w:space="0" w:color="FFFFFF"/>
                            <w:left w:val="dashed" w:sz="2" w:space="0" w:color="FFFFFF"/>
                            <w:bottom w:val="dashed" w:sz="2" w:space="0" w:color="FFFFFF"/>
                            <w:right w:val="dashed" w:sz="2" w:space="0" w:color="FFFFFF"/>
                          </w:divBdr>
                        </w:div>
                        <w:div w:id="1551113927">
                          <w:marLeft w:val="0"/>
                          <w:marRight w:val="0"/>
                          <w:marTop w:val="0"/>
                          <w:marBottom w:val="0"/>
                          <w:divBdr>
                            <w:top w:val="dashed" w:sz="2" w:space="0" w:color="FFFFFF"/>
                            <w:left w:val="dashed" w:sz="2" w:space="0" w:color="FFFFFF"/>
                            <w:bottom w:val="dashed" w:sz="2" w:space="0" w:color="FFFFFF"/>
                            <w:right w:val="dashed" w:sz="2" w:space="0" w:color="FFFFFF"/>
                          </w:divBdr>
                        </w:div>
                        <w:div w:id="1348167617">
                          <w:marLeft w:val="0"/>
                          <w:marRight w:val="0"/>
                          <w:marTop w:val="0"/>
                          <w:marBottom w:val="0"/>
                          <w:divBdr>
                            <w:top w:val="dashed" w:sz="2" w:space="0" w:color="FFFFFF"/>
                            <w:left w:val="dashed" w:sz="2" w:space="0" w:color="FFFFFF"/>
                            <w:bottom w:val="dashed" w:sz="2" w:space="0" w:color="FFFFFF"/>
                            <w:right w:val="dashed" w:sz="2" w:space="0" w:color="FFFFFF"/>
                          </w:divBdr>
                        </w:div>
                        <w:div w:id="1976788825">
                          <w:marLeft w:val="0"/>
                          <w:marRight w:val="0"/>
                          <w:marTop w:val="0"/>
                          <w:marBottom w:val="0"/>
                          <w:divBdr>
                            <w:top w:val="dashed" w:sz="2" w:space="0" w:color="FFFFFF"/>
                            <w:left w:val="dashed" w:sz="2" w:space="0" w:color="FFFFFF"/>
                            <w:bottom w:val="dashed" w:sz="2" w:space="0" w:color="FFFFFF"/>
                            <w:right w:val="dashed" w:sz="2" w:space="0" w:color="FFFFFF"/>
                          </w:divBdr>
                        </w:div>
                        <w:div w:id="1772969077">
                          <w:marLeft w:val="0"/>
                          <w:marRight w:val="0"/>
                          <w:marTop w:val="0"/>
                          <w:marBottom w:val="0"/>
                          <w:divBdr>
                            <w:top w:val="dashed" w:sz="2" w:space="0" w:color="FFFFFF"/>
                            <w:left w:val="dashed" w:sz="2" w:space="0" w:color="FFFFFF"/>
                            <w:bottom w:val="dashed" w:sz="2" w:space="0" w:color="FFFFFF"/>
                            <w:right w:val="dashed" w:sz="2" w:space="0" w:color="FFFFFF"/>
                          </w:divBdr>
                        </w:div>
                        <w:div w:id="525488016">
                          <w:marLeft w:val="0"/>
                          <w:marRight w:val="0"/>
                          <w:marTop w:val="0"/>
                          <w:marBottom w:val="0"/>
                          <w:divBdr>
                            <w:top w:val="dashed" w:sz="2" w:space="0" w:color="FFFFFF"/>
                            <w:left w:val="dashed" w:sz="2" w:space="0" w:color="FFFFFF"/>
                            <w:bottom w:val="dashed" w:sz="2" w:space="0" w:color="FFFFFF"/>
                            <w:right w:val="dashed" w:sz="2" w:space="0" w:color="FFFFFF"/>
                          </w:divBdr>
                        </w:div>
                        <w:div w:id="1623607808">
                          <w:marLeft w:val="0"/>
                          <w:marRight w:val="0"/>
                          <w:marTop w:val="0"/>
                          <w:marBottom w:val="0"/>
                          <w:divBdr>
                            <w:top w:val="dashed" w:sz="2" w:space="0" w:color="FFFFFF"/>
                            <w:left w:val="dashed" w:sz="2" w:space="0" w:color="FFFFFF"/>
                            <w:bottom w:val="dashed" w:sz="2" w:space="0" w:color="FFFFFF"/>
                            <w:right w:val="dashed" w:sz="2" w:space="0" w:color="FFFFFF"/>
                          </w:divBdr>
                        </w:div>
                        <w:div w:id="283466449">
                          <w:marLeft w:val="0"/>
                          <w:marRight w:val="0"/>
                          <w:marTop w:val="0"/>
                          <w:marBottom w:val="0"/>
                          <w:divBdr>
                            <w:top w:val="dashed" w:sz="2" w:space="0" w:color="FFFFFF"/>
                            <w:left w:val="dashed" w:sz="2" w:space="0" w:color="FFFFFF"/>
                            <w:bottom w:val="dashed" w:sz="2" w:space="0" w:color="FFFFFF"/>
                            <w:right w:val="dashed" w:sz="2" w:space="0" w:color="FFFFFF"/>
                          </w:divBdr>
                        </w:div>
                        <w:div w:id="475340896">
                          <w:marLeft w:val="0"/>
                          <w:marRight w:val="0"/>
                          <w:marTop w:val="0"/>
                          <w:marBottom w:val="0"/>
                          <w:divBdr>
                            <w:top w:val="dashed" w:sz="2" w:space="0" w:color="FFFFFF"/>
                            <w:left w:val="dashed" w:sz="2" w:space="0" w:color="FFFFFF"/>
                            <w:bottom w:val="dashed" w:sz="2" w:space="0" w:color="FFFFFF"/>
                            <w:right w:val="dashed" w:sz="2" w:space="0" w:color="FFFFFF"/>
                          </w:divBdr>
                        </w:div>
                        <w:div w:id="72163436">
                          <w:marLeft w:val="0"/>
                          <w:marRight w:val="0"/>
                          <w:marTop w:val="0"/>
                          <w:marBottom w:val="0"/>
                          <w:divBdr>
                            <w:top w:val="dashed" w:sz="2" w:space="0" w:color="FFFFFF"/>
                            <w:left w:val="dashed" w:sz="2" w:space="0" w:color="FFFFFF"/>
                            <w:bottom w:val="dashed" w:sz="2" w:space="0" w:color="FFFFFF"/>
                            <w:right w:val="dashed" w:sz="2" w:space="0" w:color="FFFFFF"/>
                          </w:divBdr>
                        </w:div>
                        <w:div w:id="1821266545">
                          <w:marLeft w:val="0"/>
                          <w:marRight w:val="0"/>
                          <w:marTop w:val="0"/>
                          <w:marBottom w:val="0"/>
                          <w:divBdr>
                            <w:top w:val="dashed" w:sz="2" w:space="0" w:color="FFFFFF"/>
                            <w:left w:val="dashed" w:sz="2" w:space="0" w:color="FFFFFF"/>
                            <w:bottom w:val="dashed" w:sz="2" w:space="0" w:color="FFFFFF"/>
                            <w:right w:val="dashed" w:sz="2" w:space="0" w:color="FFFFFF"/>
                          </w:divBdr>
                        </w:div>
                        <w:div w:id="1719086772">
                          <w:marLeft w:val="0"/>
                          <w:marRight w:val="0"/>
                          <w:marTop w:val="0"/>
                          <w:marBottom w:val="0"/>
                          <w:divBdr>
                            <w:top w:val="dashed" w:sz="2" w:space="0" w:color="FFFFFF"/>
                            <w:left w:val="dashed" w:sz="2" w:space="0" w:color="FFFFFF"/>
                            <w:bottom w:val="dashed" w:sz="2" w:space="0" w:color="FFFFFF"/>
                            <w:right w:val="dashed" w:sz="2" w:space="0" w:color="FFFFFF"/>
                          </w:divBdr>
                        </w:div>
                        <w:div w:id="1268391387">
                          <w:marLeft w:val="0"/>
                          <w:marRight w:val="0"/>
                          <w:marTop w:val="0"/>
                          <w:marBottom w:val="0"/>
                          <w:divBdr>
                            <w:top w:val="dashed" w:sz="2" w:space="0" w:color="FFFFFF"/>
                            <w:left w:val="dashed" w:sz="2" w:space="0" w:color="FFFFFF"/>
                            <w:bottom w:val="dashed" w:sz="2" w:space="0" w:color="FFFFFF"/>
                            <w:right w:val="dashed" w:sz="2" w:space="0" w:color="FFFFFF"/>
                          </w:divBdr>
                        </w:div>
                        <w:div w:id="2030372633">
                          <w:marLeft w:val="0"/>
                          <w:marRight w:val="0"/>
                          <w:marTop w:val="0"/>
                          <w:marBottom w:val="0"/>
                          <w:divBdr>
                            <w:top w:val="dashed" w:sz="2" w:space="0" w:color="FFFFFF"/>
                            <w:left w:val="dashed" w:sz="2" w:space="0" w:color="FFFFFF"/>
                            <w:bottom w:val="dashed" w:sz="2" w:space="0" w:color="FFFFFF"/>
                            <w:right w:val="dashed" w:sz="2" w:space="0" w:color="FFFFFF"/>
                          </w:divBdr>
                        </w:div>
                        <w:div w:id="1268125598">
                          <w:marLeft w:val="0"/>
                          <w:marRight w:val="0"/>
                          <w:marTop w:val="0"/>
                          <w:marBottom w:val="0"/>
                          <w:divBdr>
                            <w:top w:val="dashed" w:sz="2" w:space="0" w:color="FFFFFF"/>
                            <w:left w:val="dashed" w:sz="2" w:space="0" w:color="FFFFFF"/>
                            <w:bottom w:val="dashed" w:sz="2" w:space="0" w:color="FFFFFF"/>
                            <w:right w:val="dashed" w:sz="2" w:space="0" w:color="FFFFFF"/>
                          </w:divBdr>
                        </w:div>
                        <w:div w:id="652754436">
                          <w:marLeft w:val="0"/>
                          <w:marRight w:val="0"/>
                          <w:marTop w:val="0"/>
                          <w:marBottom w:val="0"/>
                          <w:divBdr>
                            <w:top w:val="dashed" w:sz="2" w:space="0" w:color="FFFFFF"/>
                            <w:left w:val="dashed" w:sz="2" w:space="0" w:color="FFFFFF"/>
                            <w:bottom w:val="dashed" w:sz="2" w:space="0" w:color="FFFFFF"/>
                            <w:right w:val="dashed" w:sz="2" w:space="0" w:color="FFFFFF"/>
                          </w:divBdr>
                        </w:div>
                        <w:div w:id="1059783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881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rina.albu\sintact%204.0\cache\Legislatie\temp328810\00209451.htm" TargetMode="External"/><Relationship Id="rId13" Type="http://schemas.openxmlformats.org/officeDocument/2006/relationships/hyperlink" Target="file:///C:\Users\drina.albu\sintact%204.0\cache\Legislatie\temp328810\00212245.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drina.albu\sintact%204.0\cache\Legislatie\temp328810\00212245.htm" TargetMode="External"/><Relationship Id="rId12" Type="http://schemas.openxmlformats.org/officeDocument/2006/relationships/hyperlink" Target="file:///C:\Users\drina.albu\sintact%204.0\cache\Legislatie\temp328810\00212245.htm" TargetMode="External"/><Relationship Id="rId17" Type="http://schemas.openxmlformats.org/officeDocument/2006/relationships/hyperlink" Target="file:///C:\Users\drina.albu\sintact%204.0\cache\Legislatie\temp328810\00220103.htm" TargetMode="External"/><Relationship Id="rId2" Type="http://schemas.openxmlformats.org/officeDocument/2006/relationships/settings" Target="settings.xml"/><Relationship Id="rId16" Type="http://schemas.openxmlformats.org/officeDocument/2006/relationships/hyperlink" Target="file:///C:\Users\drina.albu\sintact%204.0\cache\Legislatie\temp328810\00220103.htm" TargetMode="External"/><Relationship Id="rId1" Type="http://schemas.openxmlformats.org/officeDocument/2006/relationships/styles" Target="styles.xml"/><Relationship Id="rId6" Type="http://schemas.openxmlformats.org/officeDocument/2006/relationships/hyperlink" Target="file:///C:\Users\drina.albu\sintact%204.0\cache\Legislatie\temp328810\00220103.htm" TargetMode="External"/><Relationship Id="rId11" Type="http://schemas.openxmlformats.org/officeDocument/2006/relationships/hyperlink" Target="file:///C:\Users\drina.albu\sintact%204.0\cache\Legislatie\temp328810\00220103.htm" TargetMode="External"/><Relationship Id="rId5" Type="http://schemas.openxmlformats.org/officeDocument/2006/relationships/image" Target="media/image1.gif"/><Relationship Id="rId15" Type="http://schemas.openxmlformats.org/officeDocument/2006/relationships/hyperlink" Target="file:///C:\Users\drina.albu\sintact%204.0\cache\Legislatie\temp328810\00220103.htm" TargetMode="External"/><Relationship Id="rId10" Type="http://schemas.openxmlformats.org/officeDocument/2006/relationships/hyperlink" Target="file:///C:\Users\drina.albu\sintact%204.0\cache\Legislatie\temp328810\00129795.htm" TargetMode="External"/><Relationship Id="rId19" Type="http://schemas.openxmlformats.org/officeDocument/2006/relationships/theme" Target="theme/theme1.xml"/><Relationship Id="rId4" Type="http://schemas.openxmlformats.org/officeDocument/2006/relationships/hyperlink" Target="file:///C:\Users\drina.albu\sintact%204.0\cache\Legislatie\temp328810\00227968.HTM" TargetMode="External"/><Relationship Id="rId9" Type="http://schemas.openxmlformats.org/officeDocument/2006/relationships/hyperlink" Target="file:///C:\Users\drina.albu\sintact%204.0\cache\Legislatie\temp328810\00172589.htm" TargetMode="External"/><Relationship Id="rId14" Type="http://schemas.openxmlformats.org/officeDocument/2006/relationships/hyperlink" Target="file:///C:\Users\drina.albu\sintact%204.0\cache\Legislatie\temp328810\002201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2968</Words>
  <Characters>16921</Characters>
  <Application>Microsoft Office Word</Application>
  <DocSecurity>0</DocSecurity>
  <Lines>141</Lines>
  <Paragraphs>39</Paragraphs>
  <ScaleCrop>false</ScaleCrop>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Drina ALBU</dc:creator>
  <cp:keywords/>
  <dc:description/>
  <cp:lastModifiedBy>Drina ALBU</cp:lastModifiedBy>
  <cp:revision>2</cp:revision>
  <dcterms:created xsi:type="dcterms:W3CDTF">2022-01-17T07:07:00Z</dcterms:created>
  <dcterms:modified xsi:type="dcterms:W3CDTF">2022-01-17T07:07:00Z</dcterms:modified>
</cp:coreProperties>
</file>